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716" w:rsidRPr="00BB1EBB" w:rsidRDefault="00A02D5D" w:rsidP="00D37716">
      <w:pPr>
        <w:ind w:left="6300" w:firstLine="3765"/>
        <w:rPr>
          <w:color w:val="000000"/>
          <w:sz w:val="20"/>
        </w:rPr>
      </w:pPr>
      <w:r>
        <w:rPr>
          <w:color w:val="000000"/>
          <w:sz w:val="20"/>
        </w:rPr>
        <w:t xml:space="preserve"> </w:t>
      </w:r>
      <w:r w:rsidR="00D37716" w:rsidRPr="00BB1EBB">
        <w:rPr>
          <w:color w:val="000000"/>
          <w:sz w:val="20"/>
        </w:rPr>
        <w:t xml:space="preserve">Приложение </w:t>
      </w:r>
      <w:r w:rsidR="00D37716" w:rsidRPr="005735D7">
        <w:rPr>
          <w:color w:val="000000" w:themeColor="text1"/>
          <w:sz w:val="20"/>
        </w:rPr>
        <w:t>№</w:t>
      </w:r>
      <w:r w:rsidR="00AF3C6D">
        <w:rPr>
          <w:color w:val="000000" w:themeColor="text1"/>
          <w:sz w:val="20"/>
        </w:rPr>
        <w:t xml:space="preserve"> </w:t>
      </w:r>
      <w:r w:rsidR="00367E6A">
        <w:rPr>
          <w:color w:val="000000" w:themeColor="text1"/>
          <w:sz w:val="20"/>
        </w:rPr>
        <w:t>5</w:t>
      </w:r>
      <w:r w:rsidR="001A66D6">
        <w:rPr>
          <w:color w:val="000000" w:themeColor="text1"/>
          <w:sz w:val="20"/>
        </w:rPr>
        <w:t xml:space="preserve"> </w:t>
      </w:r>
      <w:r>
        <w:rPr>
          <w:color w:val="000000" w:themeColor="text1"/>
          <w:sz w:val="20"/>
        </w:rPr>
        <w:br/>
        <w:t xml:space="preserve">                                                                            </w:t>
      </w:r>
      <w:r w:rsidR="00D37716" w:rsidRPr="005735D7">
        <w:rPr>
          <w:color w:val="000000" w:themeColor="text1"/>
          <w:sz w:val="20"/>
        </w:rPr>
        <w:t xml:space="preserve">к </w:t>
      </w:r>
      <w:r w:rsidR="00D37716" w:rsidRPr="00BB1EBB">
        <w:rPr>
          <w:color w:val="000000"/>
          <w:sz w:val="20"/>
        </w:rPr>
        <w:t xml:space="preserve">протоколу </w:t>
      </w:r>
      <w:r w:rsidR="00D37716">
        <w:rPr>
          <w:color w:val="000000"/>
          <w:sz w:val="20"/>
        </w:rPr>
        <w:t>РГ РОА</w:t>
      </w:r>
      <w:r w:rsidR="00D37716" w:rsidRPr="00BB1EBB">
        <w:rPr>
          <w:color w:val="000000"/>
          <w:sz w:val="20"/>
        </w:rPr>
        <w:t xml:space="preserve"> № </w:t>
      </w:r>
      <w:r w:rsidR="001A66D6">
        <w:rPr>
          <w:color w:val="000000"/>
          <w:sz w:val="20"/>
        </w:rPr>
        <w:t>1</w:t>
      </w:r>
      <w:r w:rsidR="00E633AE">
        <w:rPr>
          <w:color w:val="000000"/>
          <w:sz w:val="20"/>
        </w:rPr>
        <w:t>8</w:t>
      </w:r>
      <w:r w:rsidR="00D37716" w:rsidRPr="00BB1EBB">
        <w:rPr>
          <w:color w:val="000000"/>
          <w:sz w:val="20"/>
        </w:rPr>
        <w:t>-20</w:t>
      </w:r>
      <w:r w:rsidR="006D0289">
        <w:rPr>
          <w:color w:val="000000"/>
          <w:sz w:val="20"/>
        </w:rPr>
        <w:t>2</w:t>
      </w:r>
      <w:r w:rsidR="008E56B7">
        <w:rPr>
          <w:color w:val="000000"/>
          <w:sz w:val="20"/>
        </w:rPr>
        <w:t>3</w:t>
      </w:r>
    </w:p>
    <w:p w:rsidR="00007725" w:rsidRDefault="00007725" w:rsidP="00007725">
      <w:pPr>
        <w:jc w:val="center"/>
        <w:rPr>
          <w:b/>
          <w:bCs/>
          <w:sz w:val="24"/>
          <w:szCs w:val="24"/>
        </w:rPr>
      </w:pPr>
    </w:p>
    <w:p w:rsidR="004710B1" w:rsidRPr="008205FA" w:rsidRDefault="004710B1" w:rsidP="004710B1">
      <w:pPr>
        <w:jc w:val="center"/>
        <w:rPr>
          <w:b/>
          <w:sz w:val="24"/>
          <w:szCs w:val="24"/>
        </w:rPr>
      </w:pPr>
      <w:r w:rsidRPr="008205FA">
        <w:rPr>
          <w:b/>
          <w:sz w:val="24"/>
          <w:szCs w:val="24"/>
        </w:rPr>
        <w:t>ПРЕДЛОЖЕНИЯ</w:t>
      </w:r>
    </w:p>
    <w:p w:rsidR="004710B1" w:rsidRDefault="004710B1" w:rsidP="004710B1">
      <w:pPr>
        <w:jc w:val="center"/>
        <w:rPr>
          <w:b/>
          <w:sz w:val="24"/>
          <w:szCs w:val="24"/>
        </w:rPr>
      </w:pPr>
      <w:r>
        <w:rPr>
          <w:b/>
          <w:sz w:val="24"/>
          <w:szCs w:val="24"/>
        </w:rPr>
        <w:t>национальных органов</w:t>
      </w:r>
      <w:r w:rsidRPr="00ED27D9">
        <w:rPr>
          <w:b/>
          <w:sz w:val="24"/>
          <w:szCs w:val="24"/>
        </w:rPr>
        <w:t xml:space="preserve"> по </w:t>
      </w:r>
      <w:r>
        <w:rPr>
          <w:b/>
          <w:sz w:val="24"/>
          <w:szCs w:val="24"/>
        </w:rPr>
        <w:t xml:space="preserve">проекту документа </w:t>
      </w:r>
    </w:p>
    <w:p w:rsidR="00E633AE" w:rsidRDefault="00E633AE" w:rsidP="004710B1">
      <w:pPr>
        <w:jc w:val="center"/>
        <w:rPr>
          <w:b/>
          <w:sz w:val="24"/>
          <w:szCs w:val="24"/>
        </w:rPr>
      </w:pPr>
      <w:r w:rsidRPr="00E633AE">
        <w:rPr>
          <w:b/>
          <w:sz w:val="24"/>
          <w:szCs w:val="24"/>
        </w:rPr>
        <w:t>«Процедура по проведению внутренних аудитов Евразийского сотрудничества по аккредитации»</w:t>
      </w:r>
    </w:p>
    <w:p w:rsidR="00E633AE" w:rsidRDefault="00E633AE" w:rsidP="004710B1">
      <w:pPr>
        <w:jc w:val="center"/>
        <w:rPr>
          <w:b/>
          <w:sz w:val="24"/>
          <w:szCs w:val="24"/>
        </w:rPr>
      </w:pPr>
    </w:p>
    <w:tbl>
      <w:tblPr>
        <w:tblW w:w="1318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9098"/>
        <w:gridCol w:w="4085"/>
      </w:tblGrid>
      <w:tr w:rsidR="00151A9A" w:rsidTr="009D3BA3">
        <w:tc>
          <w:tcPr>
            <w:tcW w:w="9098" w:type="dxa"/>
            <w:tcBorders>
              <w:top w:val="single" w:sz="6" w:space="0" w:color="auto"/>
              <w:left w:val="single" w:sz="6" w:space="0" w:color="auto"/>
              <w:bottom w:val="single" w:sz="6" w:space="0" w:color="auto"/>
              <w:right w:val="single" w:sz="6" w:space="0" w:color="auto"/>
            </w:tcBorders>
            <w:vAlign w:val="center"/>
            <w:hideMark/>
          </w:tcPr>
          <w:p w:rsidR="00151A9A" w:rsidRDefault="00007725" w:rsidP="00F2547A">
            <w:pPr>
              <w:spacing w:before="60" w:after="60" w:line="200" w:lineRule="exact"/>
              <w:ind w:left="-57" w:right="-57"/>
              <w:jc w:val="center"/>
              <w:rPr>
                <w:rFonts w:ascii="Times New Roman CYR" w:hAnsi="Times New Roman CYR"/>
                <w:sz w:val="20"/>
              </w:rPr>
            </w:pPr>
            <w:r>
              <w:rPr>
                <w:rFonts w:ascii="Times New Roman CYR" w:hAnsi="Times New Roman CYR"/>
                <w:sz w:val="20"/>
              </w:rPr>
              <w:t>Замечания и п</w:t>
            </w:r>
            <w:r w:rsidR="00151A9A">
              <w:rPr>
                <w:rFonts w:ascii="Times New Roman CYR" w:hAnsi="Times New Roman CYR"/>
                <w:sz w:val="20"/>
              </w:rPr>
              <w:t xml:space="preserve">редложения национальных органов по аккредитации </w:t>
            </w:r>
          </w:p>
          <w:p w:rsidR="00151A9A" w:rsidRDefault="00151A9A" w:rsidP="00F2547A">
            <w:pPr>
              <w:spacing w:before="60" w:after="60" w:line="200" w:lineRule="exact"/>
              <w:ind w:left="-57" w:right="-57"/>
              <w:jc w:val="center"/>
              <w:rPr>
                <w:rFonts w:ascii="Times New Roman CYR" w:hAnsi="Times New Roman CYR"/>
                <w:sz w:val="20"/>
              </w:rPr>
            </w:pPr>
            <w:r>
              <w:rPr>
                <w:rFonts w:ascii="Times New Roman CYR" w:hAnsi="Times New Roman CYR"/>
                <w:sz w:val="20"/>
              </w:rPr>
              <w:t>государств-участников СНГ, дата поступления</w:t>
            </w:r>
          </w:p>
        </w:tc>
        <w:tc>
          <w:tcPr>
            <w:tcW w:w="4085" w:type="dxa"/>
            <w:tcBorders>
              <w:top w:val="single" w:sz="6" w:space="0" w:color="auto"/>
              <w:left w:val="single" w:sz="6" w:space="0" w:color="auto"/>
              <w:bottom w:val="single" w:sz="6" w:space="0" w:color="auto"/>
              <w:right w:val="single" w:sz="6" w:space="0" w:color="auto"/>
            </w:tcBorders>
            <w:vAlign w:val="center"/>
            <w:hideMark/>
          </w:tcPr>
          <w:p w:rsidR="00151A9A" w:rsidRDefault="00151A9A" w:rsidP="00E633AE">
            <w:pPr>
              <w:spacing w:before="60" w:after="60" w:line="200" w:lineRule="exact"/>
              <w:ind w:left="-57" w:right="-57"/>
              <w:jc w:val="center"/>
              <w:rPr>
                <w:rFonts w:ascii="Times New Roman CYR" w:hAnsi="Times New Roman CYR"/>
                <w:sz w:val="20"/>
              </w:rPr>
            </w:pPr>
            <w:r>
              <w:rPr>
                <w:rFonts w:ascii="Times New Roman CYR" w:hAnsi="Times New Roman CYR"/>
                <w:sz w:val="20"/>
              </w:rPr>
              <w:t>Мнение</w:t>
            </w:r>
            <w:r>
              <w:rPr>
                <w:rFonts w:ascii="Times New Roman CYR" w:hAnsi="Times New Roman CYR"/>
                <w:sz w:val="20"/>
              </w:rPr>
              <w:br/>
            </w:r>
            <w:r w:rsidR="001A66D6">
              <w:rPr>
                <w:rFonts w:ascii="Times New Roman CYR" w:hAnsi="Times New Roman CYR"/>
                <w:sz w:val="20"/>
              </w:rPr>
              <w:t>1</w:t>
            </w:r>
            <w:r w:rsidR="00E633AE">
              <w:rPr>
                <w:rFonts w:ascii="Times New Roman CYR" w:hAnsi="Times New Roman CYR"/>
                <w:sz w:val="20"/>
              </w:rPr>
              <w:t>8</w:t>
            </w:r>
            <w:r>
              <w:rPr>
                <w:rFonts w:ascii="Times New Roman CYR" w:hAnsi="Times New Roman CYR"/>
                <w:sz w:val="20"/>
              </w:rPr>
              <w:t>-го заседания РГ РОА</w:t>
            </w:r>
          </w:p>
        </w:tc>
      </w:tr>
    </w:tbl>
    <w:p w:rsidR="00151A9A" w:rsidRDefault="00151A9A" w:rsidP="00151A9A">
      <w:pPr>
        <w:rPr>
          <w:sz w:val="2"/>
          <w:szCs w:val="2"/>
        </w:rPr>
      </w:pPr>
    </w:p>
    <w:tbl>
      <w:tblPr>
        <w:tblStyle w:val="a9"/>
        <w:tblW w:w="13184" w:type="dxa"/>
        <w:tblLayout w:type="fixed"/>
        <w:tblLook w:val="0680" w:firstRow="0" w:lastRow="0" w:firstColumn="1" w:lastColumn="0" w:noHBand="1" w:noVBand="1"/>
      </w:tblPr>
      <w:tblGrid>
        <w:gridCol w:w="9067"/>
        <w:gridCol w:w="4117"/>
      </w:tblGrid>
      <w:tr w:rsidR="00151A9A" w:rsidTr="009D3BA3">
        <w:trPr>
          <w:trHeight w:val="233"/>
        </w:trPr>
        <w:tc>
          <w:tcPr>
            <w:tcW w:w="9067" w:type="dxa"/>
            <w:hideMark/>
          </w:tcPr>
          <w:p w:rsidR="00151A9A" w:rsidRDefault="00151A9A" w:rsidP="00F2547A">
            <w:pPr>
              <w:pStyle w:val="2"/>
              <w:spacing w:after="0" w:line="260" w:lineRule="exact"/>
              <w:jc w:val="center"/>
              <w:rPr>
                <w:sz w:val="20"/>
              </w:rPr>
            </w:pPr>
            <w:r>
              <w:rPr>
                <w:spacing w:val="-2"/>
                <w:sz w:val="20"/>
              </w:rPr>
              <w:t>1</w:t>
            </w:r>
          </w:p>
        </w:tc>
        <w:tc>
          <w:tcPr>
            <w:tcW w:w="4117" w:type="dxa"/>
            <w:hideMark/>
          </w:tcPr>
          <w:p w:rsidR="00151A9A" w:rsidRDefault="00151A9A" w:rsidP="00F2547A">
            <w:pPr>
              <w:spacing w:line="260" w:lineRule="exact"/>
              <w:jc w:val="center"/>
              <w:rPr>
                <w:rFonts w:ascii="Times New Roman CYR" w:hAnsi="Times New Roman CYR"/>
                <w:sz w:val="20"/>
              </w:rPr>
            </w:pPr>
            <w:r>
              <w:rPr>
                <w:rFonts w:ascii="Times New Roman CYR" w:hAnsi="Times New Roman CYR"/>
                <w:sz w:val="20"/>
              </w:rPr>
              <w:t>2</w:t>
            </w:r>
          </w:p>
        </w:tc>
      </w:tr>
    </w:tbl>
    <w:tbl>
      <w:tblPr>
        <w:tblStyle w:val="1"/>
        <w:tblW w:w="13184" w:type="dxa"/>
        <w:tblLayout w:type="fixed"/>
        <w:tblLook w:val="0680" w:firstRow="0" w:lastRow="0" w:firstColumn="1" w:lastColumn="0" w:noHBand="1" w:noVBand="1"/>
      </w:tblPr>
      <w:tblGrid>
        <w:gridCol w:w="9067"/>
        <w:gridCol w:w="4117"/>
      </w:tblGrid>
      <w:tr w:rsidR="009006FD" w:rsidRPr="007067AE" w:rsidTr="009674C5">
        <w:trPr>
          <w:trHeight w:val="461"/>
        </w:trPr>
        <w:tc>
          <w:tcPr>
            <w:tcW w:w="13184" w:type="dxa"/>
            <w:gridSpan w:val="2"/>
          </w:tcPr>
          <w:p w:rsidR="009006FD" w:rsidRDefault="009006FD" w:rsidP="00F2547A">
            <w:pPr>
              <w:pStyle w:val="a3"/>
              <w:spacing w:line="235" w:lineRule="exact"/>
              <w:jc w:val="center"/>
              <w:rPr>
                <w:b/>
                <w:sz w:val="22"/>
                <w:szCs w:val="22"/>
              </w:rPr>
            </w:pPr>
            <w:r w:rsidRPr="007067AE">
              <w:rPr>
                <w:b/>
                <w:sz w:val="22"/>
                <w:szCs w:val="22"/>
              </w:rPr>
              <w:t>Азербайджанская Республика</w:t>
            </w:r>
          </w:p>
          <w:p w:rsidR="009006FD" w:rsidRPr="00942379" w:rsidRDefault="008A6945" w:rsidP="00367E6A">
            <w:pPr>
              <w:pStyle w:val="aa"/>
              <w:ind w:left="0"/>
              <w:jc w:val="center"/>
              <w:rPr>
                <w:b/>
                <w:sz w:val="22"/>
                <w:szCs w:val="22"/>
              </w:rPr>
            </w:pPr>
            <w:r>
              <w:rPr>
                <w:sz w:val="22"/>
                <w:szCs w:val="22"/>
              </w:rPr>
              <w:t>(</w:t>
            </w:r>
            <w:r w:rsidR="00367E6A">
              <w:rPr>
                <w:sz w:val="22"/>
                <w:szCs w:val="22"/>
              </w:rPr>
              <w:t>предложения не поступали</w:t>
            </w:r>
            <w:r>
              <w:rPr>
                <w:sz w:val="22"/>
                <w:szCs w:val="22"/>
              </w:rPr>
              <w:t>)</w:t>
            </w:r>
          </w:p>
        </w:tc>
      </w:tr>
      <w:tr w:rsidR="009006FD" w:rsidRPr="007067AE" w:rsidTr="00C21B1D">
        <w:trPr>
          <w:trHeight w:val="461"/>
        </w:trPr>
        <w:tc>
          <w:tcPr>
            <w:tcW w:w="13184" w:type="dxa"/>
            <w:gridSpan w:val="2"/>
            <w:shd w:val="clear" w:color="auto" w:fill="auto"/>
          </w:tcPr>
          <w:p w:rsidR="009006FD" w:rsidRDefault="009006FD" w:rsidP="00F2547A">
            <w:pPr>
              <w:pStyle w:val="a3"/>
              <w:spacing w:line="235" w:lineRule="exact"/>
              <w:jc w:val="center"/>
              <w:rPr>
                <w:b/>
                <w:sz w:val="22"/>
                <w:szCs w:val="22"/>
              </w:rPr>
            </w:pPr>
            <w:r w:rsidRPr="007067AE">
              <w:rPr>
                <w:b/>
                <w:sz w:val="22"/>
                <w:szCs w:val="22"/>
              </w:rPr>
              <w:t>Республика Армения</w:t>
            </w:r>
          </w:p>
          <w:p w:rsidR="00F440EC" w:rsidRPr="007067AE" w:rsidRDefault="00367E6A" w:rsidP="00F440EC">
            <w:pPr>
              <w:pStyle w:val="a3"/>
              <w:spacing w:line="235" w:lineRule="exact"/>
              <w:jc w:val="center"/>
              <w:rPr>
                <w:b/>
                <w:sz w:val="22"/>
                <w:szCs w:val="22"/>
              </w:rPr>
            </w:pPr>
            <w:r>
              <w:rPr>
                <w:sz w:val="22"/>
                <w:szCs w:val="22"/>
              </w:rPr>
              <w:t>(предложения не поступали)</w:t>
            </w:r>
          </w:p>
        </w:tc>
      </w:tr>
      <w:tr w:rsidR="009006FD" w:rsidRPr="007067AE" w:rsidTr="00C21B1D">
        <w:trPr>
          <w:trHeight w:val="461"/>
        </w:trPr>
        <w:tc>
          <w:tcPr>
            <w:tcW w:w="13184" w:type="dxa"/>
            <w:gridSpan w:val="2"/>
            <w:shd w:val="clear" w:color="auto" w:fill="auto"/>
          </w:tcPr>
          <w:p w:rsidR="00DD157C" w:rsidRDefault="009006FD" w:rsidP="000E3934">
            <w:pPr>
              <w:pStyle w:val="a3"/>
              <w:spacing w:line="235" w:lineRule="exact"/>
              <w:jc w:val="center"/>
              <w:rPr>
                <w:b/>
                <w:sz w:val="22"/>
                <w:szCs w:val="22"/>
              </w:rPr>
            </w:pPr>
            <w:r w:rsidRPr="007067AE">
              <w:rPr>
                <w:b/>
                <w:sz w:val="22"/>
                <w:szCs w:val="22"/>
              </w:rPr>
              <w:t>Республика Беларусь</w:t>
            </w:r>
          </w:p>
          <w:p w:rsidR="00494C5E" w:rsidRDefault="00DD157C" w:rsidP="00F440EC">
            <w:pPr>
              <w:pStyle w:val="a3"/>
              <w:spacing w:line="235" w:lineRule="exact"/>
              <w:jc w:val="center"/>
              <w:rPr>
                <w:sz w:val="22"/>
                <w:szCs w:val="22"/>
              </w:rPr>
            </w:pPr>
            <w:r w:rsidRPr="00DD157C">
              <w:rPr>
                <w:sz w:val="22"/>
                <w:szCs w:val="22"/>
              </w:rPr>
              <w:t>(</w:t>
            </w:r>
            <w:r w:rsidR="00494C5E">
              <w:rPr>
                <w:sz w:val="22"/>
                <w:szCs w:val="22"/>
              </w:rPr>
              <w:t xml:space="preserve">письмо Первого заместителя Председателя Госстандарта </w:t>
            </w:r>
            <w:proofErr w:type="spellStart"/>
            <w:r w:rsidR="00494C5E">
              <w:rPr>
                <w:sz w:val="22"/>
                <w:szCs w:val="22"/>
              </w:rPr>
              <w:t>Е.М.Моргуновой</w:t>
            </w:r>
            <w:proofErr w:type="spellEnd"/>
            <w:r w:rsidR="00494C5E">
              <w:rPr>
                <w:sz w:val="22"/>
                <w:szCs w:val="22"/>
              </w:rPr>
              <w:t xml:space="preserve"> № </w:t>
            </w:r>
            <w:r w:rsidR="00494C5E" w:rsidRPr="00494C5E">
              <w:rPr>
                <w:sz w:val="22"/>
                <w:szCs w:val="22"/>
              </w:rPr>
              <w:t>05-09/1267 от 02.11.2023</w:t>
            </w:r>
            <w:r w:rsidR="00494C5E">
              <w:rPr>
                <w:sz w:val="22"/>
                <w:szCs w:val="22"/>
              </w:rPr>
              <w:t>,</w:t>
            </w:r>
          </w:p>
          <w:p w:rsidR="009006FD" w:rsidRPr="007067AE" w:rsidRDefault="00DD157C" w:rsidP="00494C5E">
            <w:pPr>
              <w:pStyle w:val="a3"/>
              <w:spacing w:line="235" w:lineRule="exact"/>
              <w:jc w:val="center"/>
              <w:rPr>
                <w:b/>
                <w:sz w:val="22"/>
                <w:szCs w:val="22"/>
              </w:rPr>
            </w:pPr>
            <w:r w:rsidRPr="00DD157C">
              <w:rPr>
                <w:sz w:val="22"/>
                <w:szCs w:val="22"/>
              </w:rPr>
              <w:t xml:space="preserve">письмо </w:t>
            </w:r>
            <w:r w:rsidR="00F440EC">
              <w:rPr>
                <w:sz w:val="22"/>
                <w:szCs w:val="22"/>
              </w:rPr>
              <w:t xml:space="preserve">заместителя директора </w:t>
            </w:r>
            <w:r w:rsidR="00367E6A">
              <w:rPr>
                <w:sz w:val="22"/>
                <w:szCs w:val="22"/>
              </w:rPr>
              <w:t xml:space="preserve">по экономике </w:t>
            </w:r>
            <w:r w:rsidR="00F440EC">
              <w:rPr>
                <w:sz w:val="22"/>
                <w:szCs w:val="22"/>
              </w:rPr>
              <w:t xml:space="preserve">БГЦА </w:t>
            </w:r>
            <w:r w:rsidR="00367E6A">
              <w:rPr>
                <w:sz w:val="22"/>
                <w:szCs w:val="22"/>
              </w:rPr>
              <w:t>Е.Р.</w:t>
            </w:r>
            <w:r w:rsidR="00A02D5D">
              <w:rPr>
                <w:sz w:val="22"/>
                <w:szCs w:val="22"/>
              </w:rPr>
              <w:t xml:space="preserve"> </w:t>
            </w:r>
            <w:r w:rsidR="00367E6A">
              <w:rPr>
                <w:sz w:val="22"/>
                <w:szCs w:val="22"/>
              </w:rPr>
              <w:t>Булавиной</w:t>
            </w:r>
            <w:r w:rsidRPr="00DD157C">
              <w:rPr>
                <w:sz w:val="22"/>
                <w:szCs w:val="22"/>
              </w:rPr>
              <w:t xml:space="preserve"> </w:t>
            </w:r>
            <w:r w:rsidR="00367E6A" w:rsidRPr="00367E6A">
              <w:rPr>
                <w:sz w:val="22"/>
                <w:szCs w:val="22"/>
              </w:rPr>
              <w:t>№ 06-04/9944 от 31.10.2023</w:t>
            </w:r>
            <w:r w:rsidR="00F440EC">
              <w:rPr>
                <w:sz w:val="22"/>
                <w:szCs w:val="22"/>
              </w:rPr>
              <w:t>)</w:t>
            </w:r>
          </w:p>
        </w:tc>
      </w:tr>
      <w:tr w:rsidR="000E3934" w:rsidRPr="007141C8" w:rsidTr="00C21B1D">
        <w:trPr>
          <w:trHeight w:val="461"/>
        </w:trPr>
        <w:tc>
          <w:tcPr>
            <w:tcW w:w="9067" w:type="dxa"/>
            <w:shd w:val="clear" w:color="auto" w:fill="auto"/>
          </w:tcPr>
          <w:p w:rsidR="00AA4910" w:rsidRPr="00AA4910" w:rsidRDefault="00AA4910" w:rsidP="000824A9">
            <w:pPr>
              <w:pStyle w:val="a3"/>
              <w:spacing w:line="235" w:lineRule="exact"/>
              <w:ind w:firstLine="596"/>
              <w:jc w:val="both"/>
              <w:rPr>
                <w:sz w:val="22"/>
                <w:szCs w:val="22"/>
              </w:rPr>
            </w:pPr>
            <w:r>
              <w:rPr>
                <w:sz w:val="22"/>
                <w:szCs w:val="22"/>
              </w:rPr>
              <w:t>С</w:t>
            </w:r>
            <w:r w:rsidRPr="00AA4910">
              <w:rPr>
                <w:sz w:val="22"/>
                <w:szCs w:val="22"/>
              </w:rPr>
              <w:t xml:space="preserve">ообщаем об отсутствии замечаний по тексту документа. </w:t>
            </w:r>
          </w:p>
          <w:p w:rsidR="007141C8" w:rsidRPr="007141C8" w:rsidRDefault="00AA4910" w:rsidP="000824A9">
            <w:pPr>
              <w:pStyle w:val="a3"/>
              <w:spacing w:line="235" w:lineRule="exact"/>
              <w:ind w:firstLine="596"/>
              <w:jc w:val="both"/>
              <w:rPr>
                <w:sz w:val="22"/>
                <w:szCs w:val="22"/>
              </w:rPr>
            </w:pPr>
            <w:r w:rsidRPr="00AA4910">
              <w:rPr>
                <w:sz w:val="22"/>
                <w:szCs w:val="22"/>
              </w:rPr>
              <w:t xml:space="preserve">Вместе с тем в отношении применения ссылочных документов предлагаем руководствоваться положением, закрепленным в </w:t>
            </w:r>
            <w:r w:rsidRPr="00AA4910">
              <w:rPr>
                <w:i/>
                <w:iCs/>
                <w:sz w:val="22"/>
                <w:szCs w:val="22"/>
              </w:rPr>
              <w:t>документе Евразийского сотрудничества по аккредитации (ЕААС) «Порядок осуществления паритетных оценок органов по аккредитации» (одобрен в рамках 63-го заседания МГС)</w:t>
            </w:r>
            <w:r w:rsidRPr="00AA4910">
              <w:rPr>
                <w:sz w:val="22"/>
                <w:szCs w:val="22"/>
              </w:rPr>
              <w:t xml:space="preserve">, в частности, пунктом 4.1.2. </w:t>
            </w:r>
            <w:r w:rsidRPr="00AA4910">
              <w:rPr>
                <w:b/>
                <w:bCs/>
                <w:i/>
                <w:iCs/>
                <w:sz w:val="22"/>
                <w:szCs w:val="22"/>
              </w:rPr>
              <w:t>«Предпочтительно применение межгосударственных стандартов ГОСТ, идентичных последним редакциям международных стандартов. При отсутствии необходимых ГОСТ допускается применением членом ЕААС национальных стандартов, идентичных последним редакциям международных стандартов, либо допускается прямое применение международных стандартов, если это не противоречит национальному законодательству государства органа по аккредитации»</w:t>
            </w:r>
            <w:r w:rsidRPr="00AA4910">
              <w:rPr>
                <w:b/>
                <w:bCs/>
                <w:sz w:val="22"/>
                <w:szCs w:val="22"/>
              </w:rPr>
              <w:t>.</w:t>
            </w:r>
          </w:p>
        </w:tc>
        <w:tc>
          <w:tcPr>
            <w:tcW w:w="4117" w:type="dxa"/>
            <w:shd w:val="clear" w:color="auto" w:fill="auto"/>
          </w:tcPr>
          <w:p w:rsidR="000E3934" w:rsidRPr="007141C8" w:rsidRDefault="000E3934" w:rsidP="001D48D9">
            <w:pPr>
              <w:pStyle w:val="a3"/>
              <w:spacing w:line="235" w:lineRule="exact"/>
              <w:rPr>
                <w:sz w:val="22"/>
                <w:szCs w:val="22"/>
              </w:rPr>
            </w:pPr>
          </w:p>
        </w:tc>
      </w:tr>
      <w:tr w:rsidR="00EE356C" w:rsidRPr="007067AE" w:rsidTr="00C21B1D">
        <w:trPr>
          <w:trHeight w:val="461"/>
        </w:trPr>
        <w:tc>
          <w:tcPr>
            <w:tcW w:w="13184" w:type="dxa"/>
            <w:gridSpan w:val="2"/>
            <w:shd w:val="clear" w:color="auto" w:fill="auto"/>
          </w:tcPr>
          <w:p w:rsidR="00EE356C" w:rsidRPr="007067AE" w:rsidRDefault="00EE356C" w:rsidP="00F2547A">
            <w:pPr>
              <w:jc w:val="center"/>
              <w:rPr>
                <w:b/>
                <w:sz w:val="22"/>
                <w:szCs w:val="22"/>
              </w:rPr>
            </w:pPr>
            <w:r w:rsidRPr="007067AE">
              <w:rPr>
                <w:b/>
                <w:sz w:val="22"/>
                <w:szCs w:val="22"/>
              </w:rPr>
              <w:t>Грузия</w:t>
            </w:r>
          </w:p>
          <w:p w:rsidR="00EE356C" w:rsidRPr="007067AE" w:rsidRDefault="00EE356C" w:rsidP="00F2547A">
            <w:pPr>
              <w:pStyle w:val="a3"/>
              <w:spacing w:line="235" w:lineRule="exact"/>
              <w:jc w:val="center"/>
              <w:rPr>
                <w:b/>
                <w:sz w:val="22"/>
                <w:szCs w:val="22"/>
              </w:rPr>
            </w:pPr>
            <w:r>
              <w:rPr>
                <w:sz w:val="22"/>
                <w:szCs w:val="22"/>
              </w:rPr>
              <w:t>(</w:t>
            </w:r>
            <w:r w:rsidRPr="007067AE">
              <w:rPr>
                <w:sz w:val="22"/>
                <w:szCs w:val="22"/>
              </w:rPr>
              <w:t>предложения не поступали</w:t>
            </w:r>
            <w:r>
              <w:rPr>
                <w:sz w:val="22"/>
                <w:szCs w:val="22"/>
              </w:rPr>
              <w:t>)</w:t>
            </w:r>
          </w:p>
        </w:tc>
      </w:tr>
      <w:tr w:rsidR="00EE356C" w:rsidRPr="007067AE" w:rsidTr="00C21B1D">
        <w:trPr>
          <w:trHeight w:val="461"/>
        </w:trPr>
        <w:tc>
          <w:tcPr>
            <w:tcW w:w="13184" w:type="dxa"/>
            <w:gridSpan w:val="2"/>
            <w:shd w:val="clear" w:color="auto" w:fill="auto"/>
          </w:tcPr>
          <w:p w:rsidR="006D0289" w:rsidRDefault="006D0289" w:rsidP="006D0289">
            <w:pPr>
              <w:jc w:val="center"/>
              <w:rPr>
                <w:b/>
                <w:sz w:val="22"/>
                <w:szCs w:val="22"/>
              </w:rPr>
            </w:pPr>
            <w:r w:rsidRPr="00942379">
              <w:rPr>
                <w:b/>
                <w:sz w:val="22"/>
                <w:szCs w:val="22"/>
              </w:rPr>
              <w:t>Республика Казахстан</w:t>
            </w:r>
          </w:p>
          <w:p w:rsidR="005C1AD8" w:rsidRDefault="006D0289" w:rsidP="00776C10">
            <w:pPr>
              <w:jc w:val="center"/>
              <w:rPr>
                <w:sz w:val="22"/>
                <w:szCs w:val="22"/>
              </w:rPr>
            </w:pPr>
            <w:r w:rsidRPr="008A6945">
              <w:rPr>
                <w:sz w:val="22"/>
                <w:szCs w:val="22"/>
              </w:rPr>
              <w:t>(</w:t>
            </w:r>
            <w:r w:rsidR="005C1AD8">
              <w:rPr>
                <w:sz w:val="22"/>
                <w:szCs w:val="22"/>
              </w:rPr>
              <w:t xml:space="preserve">письмо Председателя КТРМ РК </w:t>
            </w:r>
            <w:proofErr w:type="spellStart"/>
            <w:r w:rsidR="005C1AD8">
              <w:rPr>
                <w:sz w:val="22"/>
                <w:szCs w:val="22"/>
              </w:rPr>
              <w:t>Еликбаева</w:t>
            </w:r>
            <w:proofErr w:type="spellEnd"/>
            <w:r w:rsidR="005C1AD8">
              <w:rPr>
                <w:sz w:val="22"/>
                <w:szCs w:val="22"/>
              </w:rPr>
              <w:t xml:space="preserve"> К.Н. № 24-2-23/5337 от 14.11.2023, </w:t>
            </w:r>
          </w:p>
          <w:p w:rsidR="00776C10" w:rsidRPr="00776C10" w:rsidRDefault="00776C10" w:rsidP="00776C10">
            <w:pPr>
              <w:jc w:val="center"/>
              <w:rPr>
                <w:bCs/>
                <w:sz w:val="22"/>
                <w:szCs w:val="22"/>
              </w:rPr>
            </w:pPr>
            <w:bookmarkStart w:id="0" w:name="_GoBack"/>
            <w:bookmarkEnd w:id="0"/>
            <w:r>
              <w:rPr>
                <w:sz w:val="22"/>
                <w:szCs w:val="22"/>
              </w:rPr>
              <w:t xml:space="preserve">письмо </w:t>
            </w:r>
            <w:r w:rsidRPr="00776C10">
              <w:rPr>
                <w:sz w:val="22"/>
                <w:szCs w:val="22"/>
              </w:rPr>
              <w:t>з</w:t>
            </w:r>
            <w:r w:rsidRPr="00776C10">
              <w:rPr>
                <w:bCs/>
                <w:sz w:val="22"/>
                <w:szCs w:val="22"/>
              </w:rPr>
              <w:t xml:space="preserve">аместителя Генерального директора НЦА Е. </w:t>
            </w:r>
            <w:proofErr w:type="spellStart"/>
            <w:r w:rsidRPr="00776C10">
              <w:rPr>
                <w:bCs/>
                <w:sz w:val="22"/>
                <w:szCs w:val="22"/>
              </w:rPr>
              <w:t>Карасаев</w:t>
            </w:r>
            <w:r w:rsidR="00367E6A">
              <w:rPr>
                <w:bCs/>
                <w:sz w:val="22"/>
                <w:szCs w:val="22"/>
              </w:rPr>
              <w:t>а</w:t>
            </w:r>
            <w:proofErr w:type="spellEnd"/>
          </w:p>
          <w:p w:rsidR="00EE356C" w:rsidRPr="008A6945" w:rsidRDefault="00367E6A" w:rsidP="00776C10">
            <w:pPr>
              <w:jc w:val="center"/>
              <w:rPr>
                <w:sz w:val="22"/>
                <w:szCs w:val="22"/>
              </w:rPr>
            </w:pPr>
            <w:r w:rsidRPr="00367E6A">
              <w:rPr>
                <w:sz w:val="22"/>
                <w:szCs w:val="22"/>
              </w:rPr>
              <w:t>№ 13/04-9425-НЦА/5449 от 27.10.2023</w:t>
            </w:r>
            <w:r w:rsidR="006D0289" w:rsidRPr="008A6945">
              <w:rPr>
                <w:sz w:val="22"/>
                <w:szCs w:val="22"/>
              </w:rPr>
              <w:t>)</w:t>
            </w:r>
          </w:p>
        </w:tc>
      </w:tr>
      <w:tr w:rsidR="00367E6A" w:rsidRPr="007067AE" w:rsidTr="00C21B1D">
        <w:trPr>
          <w:trHeight w:val="461"/>
        </w:trPr>
        <w:tc>
          <w:tcPr>
            <w:tcW w:w="13184" w:type="dxa"/>
            <w:gridSpan w:val="2"/>
            <w:shd w:val="clear" w:color="auto" w:fill="auto"/>
          </w:tcPr>
          <w:p w:rsidR="00367E6A" w:rsidRPr="00942379" w:rsidRDefault="00367E6A" w:rsidP="00A02D5D">
            <w:pPr>
              <w:ind w:firstLine="454"/>
              <w:rPr>
                <w:b/>
                <w:sz w:val="22"/>
                <w:szCs w:val="22"/>
              </w:rPr>
            </w:pPr>
            <w:r w:rsidRPr="00F440EC">
              <w:rPr>
                <w:sz w:val="22"/>
                <w:szCs w:val="22"/>
              </w:rPr>
              <w:t>Замечания и предложения отсутствуют</w:t>
            </w:r>
            <w:r w:rsidR="00A02D5D">
              <w:rPr>
                <w:sz w:val="22"/>
                <w:szCs w:val="22"/>
              </w:rPr>
              <w:t>.</w:t>
            </w:r>
          </w:p>
        </w:tc>
      </w:tr>
      <w:tr w:rsidR="005C1AD8" w:rsidRPr="007067AE" w:rsidTr="00C21B1D">
        <w:trPr>
          <w:trHeight w:val="461"/>
        </w:trPr>
        <w:tc>
          <w:tcPr>
            <w:tcW w:w="13184" w:type="dxa"/>
            <w:gridSpan w:val="2"/>
            <w:shd w:val="clear" w:color="auto" w:fill="auto"/>
          </w:tcPr>
          <w:p w:rsidR="005C1AD8" w:rsidRPr="00F440EC" w:rsidRDefault="005C1AD8" w:rsidP="00A02D5D">
            <w:pPr>
              <w:ind w:firstLine="454"/>
              <w:rPr>
                <w:sz w:val="22"/>
                <w:szCs w:val="22"/>
              </w:rPr>
            </w:pPr>
          </w:p>
        </w:tc>
      </w:tr>
      <w:tr w:rsidR="00EE356C" w:rsidRPr="007067AE" w:rsidTr="00C21B1D">
        <w:trPr>
          <w:trHeight w:val="461"/>
        </w:trPr>
        <w:tc>
          <w:tcPr>
            <w:tcW w:w="13184" w:type="dxa"/>
            <w:gridSpan w:val="2"/>
            <w:shd w:val="clear" w:color="auto" w:fill="auto"/>
          </w:tcPr>
          <w:p w:rsidR="00EE356C" w:rsidRPr="00942379" w:rsidRDefault="00EE356C" w:rsidP="00F2547A">
            <w:pPr>
              <w:jc w:val="center"/>
              <w:rPr>
                <w:b/>
                <w:sz w:val="22"/>
                <w:szCs w:val="22"/>
              </w:rPr>
            </w:pPr>
            <w:proofErr w:type="spellStart"/>
            <w:r w:rsidRPr="00942379">
              <w:rPr>
                <w:b/>
                <w:sz w:val="22"/>
                <w:szCs w:val="22"/>
              </w:rPr>
              <w:lastRenderedPageBreak/>
              <w:t>Кыргызская</w:t>
            </w:r>
            <w:proofErr w:type="spellEnd"/>
            <w:r w:rsidRPr="00942379">
              <w:rPr>
                <w:b/>
                <w:sz w:val="22"/>
                <w:szCs w:val="22"/>
              </w:rPr>
              <w:t xml:space="preserve"> Республика </w:t>
            </w:r>
          </w:p>
          <w:p w:rsidR="00F74870" w:rsidRDefault="00EE356C" w:rsidP="00F74870">
            <w:pPr>
              <w:jc w:val="center"/>
              <w:rPr>
                <w:sz w:val="22"/>
                <w:szCs w:val="22"/>
              </w:rPr>
            </w:pPr>
            <w:r w:rsidRPr="004710B1">
              <w:rPr>
                <w:sz w:val="22"/>
                <w:szCs w:val="22"/>
              </w:rPr>
              <w:t>(</w:t>
            </w:r>
            <w:r w:rsidR="00134E2A">
              <w:rPr>
                <w:sz w:val="22"/>
                <w:szCs w:val="22"/>
              </w:rPr>
              <w:t>письм</w:t>
            </w:r>
            <w:r w:rsidR="00FD1CDA">
              <w:rPr>
                <w:sz w:val="22"/>
                <w:szCs w:val="22"/>
              </w:rPr>
              <w:t>о</w:t>
            </w:r>
            <w:r w:rsidR="00367E6A" w:rsidRPr="00367E6A">
              <w:rPr>
                <w:sz w:val="22"/>
                <w:szCs w:val="22"/>
              </w:rPr>
              <w:t xml:space="preserve"> </w:t>
            </w:r>
            <w:r w:rsidR="00367E6A">
              <w:rPr>
                <w:sz w:val="22"/>
                <w:szCs w:val="22"/>
              </w:rPr>
              <w:t xml:space="preserve">заместителя министра экономики и коммерции </w:t>
            </w:r>
            <w:proofErr w:type="spellStart"/>
            <w:r w:rsidR="00367E6A">
              <w:rPr>
                <w:sz w:val="22"/>
                <w:szCs w:val="22"/>
              </w:rPr>
              <w:t>Кыргызской</w:t>
            </w:r>
            <w:proofErr w:type="spellEnd"/>
            <w:r w:rsidR="00367E6A">
              <w:rPr>
                <w:sz w:val="22"/>
                <w:szCs w:val="22"/>
              </w:rPr>
              <w:t xml:space="preserve"> Республики </w:t>
            </w:r>
            <w:r w:rsidR="00F74870">
              <w:rPr>
                <w:sz w:val="22"/>
                <w:szCs w:val="22"/>
              </w:rPr>
              <w:t xml:space="preserve">Н. </w:t>
            </w:r>
            <w:proofErr w:type="spellStart"/>
            <w:r w:rsidR="00F74870">
              <w:rPr>
                <w:sz w:val="22"/>
                <w:szCs w:val="22"/>
              </w:rPr>
              <w:t>Малаева</w:t>
            </w:r>
            <w:proofErr w:type="spellEnd"/>
            <w:r w:rsidR="00F74870">
              <w:rPr>
                <w:sz w:val="22"/>
                <w:szCs w:val="22"/>
              </w:rPr>
              <w:t xml:space="preserve"> </w:t>
            </w:r>
          </w:p>
          <w:p w:rsidR="00EE356C" w:rsidRPr="00942379" w:rsidRDefault="00367E6A" w:rsidP="00FD1CDA">
            <w:pPr>
              <w:jc w:val="center"/>
              <w:rPr>
                <w:b/>
                <w:sz w:val="22"/>
                <w:szCs w:val="22"/>
              </w:rPr>
            </w:pPr>
            <w:r w:rsidRPr="00367E6A">
              <w:rPr>
                <w:sz w:val="22"/>
                <w:szCs w:val="22"/>
              </w:rPr>
              <w:t>№ 24-2/19856 от 27.10.2023</w:t>
            </w:r>
            <w:r w:rsidR="00EE356C" w:rsidRPr="004710B1">
              <w:rPr>
                <w:sz w:val="22"/>
                <w:szCs w:val="22"/>
              </w:rPr>
              <w:t>)</w:t>
            </w:r>
          </w:p>
        </w:tc>
      </w:tr>
      <w:tr w:rsidR="009D3BA3" w:rsidRPr="008E1699" w:rsidTr="00A02D5D">
        <w:trPr>
          <w:trHeight w:val="372"/>
        </w:trPr>
        <w:tc>
          <w:tcPr>
            <w:tcW w:w="9067" w:type="dxa"/>
            <w:shd w:val="clear" w:color="auto" w:fill="auto"/>
          </w:tcPr>
          <w:p w:rsidR="009D3BA3" w:rsidRDefault="009A11EA" w:rsidP="00A02D5D">
            <w:pPr>
              <w:ind w:firstLine="454"/>
              <w:rPr>
                <w:sz w:val="22"/>
                <w:szCs w:val="22"/>
              </w:rPr>
            </w:pPr>
            <w:r w:rsidRPr="009A11EA">
              <w:rPr>
                <w:sz w:val="22"/>
                <w:szCs w:val="22"/>
              </w:rPr>
              <w:t>Ссылку на стандарт ГОСТ Р ИСО 19011 целе</w:t>
            </w:r>
            <w:r w:rsidR="00367E6A">
              <w:rPr>
                <w:sz w:val="22"/>
                <w:szCs w:val="22"/>
              </w:rPr>
              <w:t>со</w:t>
            </w:r>
            <w:r w:rsidR="00F74870">
              <w:rPr>
                <w:sz w:val="22"/>
                <w:szCs w:val="22"/>
              </w:rPr>
              <w:t xml:space="preserve">образно представить ISO 19011. </w:t>
            </w:r>
          </w:p>
          <w:p w:rsidR="00F74870" w:rsidRPr="008E1699" w:rsidRDefault="00F74870" w:rsidP="00F74870">
            <w:pPr>
              <w:ind w:left="454"/>
              <w:rPr>
                <w:sz w:val="22"/>
                <w:szCs w:val="22"/>
              </w:rPr>
            </w:pPr>
          </w:p>
        </w:tc>
        <w:tc>
          <w:tcPr>
            <w:tcW w:w="4117" w:type="dxa"/>
            <w:shd w:val="clear" w:color="auto" w:fill="auto"/>
          </w:tcPr>
          <w:p w:rsidR="009D3BA3" w:rsidRPr="008E1699" w:rsidRDefault="009D3BA3" w:rsidP="001D48D9">
            <w:pPr>
              <w:rPr>
                <w:sz w:val="22"/>
                <w:szCs w:val="22"/>
              </w:rPr>
            </w:pPr>
          </w:p>
        </w:tc>
      </w:tr>
      <w:tr w:rsidR="00FD1CDA" w:rsidRPr="008E1699" w:rsidTr="007D5CB9">
        <w:trPr>
          <w:trHeight w:val="372"/>
        </w:trPr>
        <w:tc>
          <w:tcPr>
            <w:tcW w:w="13184" w:type="dxa"/>
            <w:gridSpan w:val="2"/>
            <w:shd w:val="clear" w:color="auto" w:fill="auto"/>
          </w:tcPr>
          <w:p w:rsidR="00FD1CDA" w:rsidRPr="00942379" w:rsidRDefault="00FD1CDA" w:rsidP="00FD1CDA">
            <w:pPr>
              <w:jc w:val="center"/>
              <w:rPr>
                <w:b/>
                <w:sz w:val="22"/>
                <w:szCs w:val="22"/>
              </w:rPr>
            </w:pPr>
            <w:proofErr w:type="spellStart"/>
            <w:r w:rsidRPr="00942379">
              <w:rPr>
                <w:b/>
                <w:sz w:val="22"/>
                <w:szCs w:val="22"/>
              </w:rPr>
              <w:t>Кыргызская</w:t>
            </w:r>
            <w:proofErr w:type="spellEnd"/>
            <w:r w:rsidRPr="00942379">
              <w:rPr>
                <w:b/>
                <w:sz w:val="22"/>
                <w:szCs w:val="22"/>
              </w:rPr>
              <w:t xml:space="preserve"> Республика </w:t>
            </w:r>
          </w:p>
          <w:p w:rsidR="00FD1CDA" w:rsidRDefault="00FD1CDA" w:rsidP="00FD1CDA">
            <w:pPr>
              <w:jc w:val="center"/>
              <w:rPr>
                <w:sz w:val="22"/>
                <w:szCs w:val="22"/>
              </w:rPr>
            </w:pPr>
            <w:r w:rsidRPr="004710B1">
              <w:rPr>
                <w:sz w:val="22"/>
                <w:szCs w:val="22"/>
              </w:rPr>
              <w:t>(</w:t>
            </w:r>
            <w:r>
              <w:rPr>
                <w:sz w:val="22"/>
                <w:szCs w:val="22"/>
              </w:rPr>
              <w:t>письмо</w:t>
            </w:r>
            <w:r w:rsidRPr="00367E6A">
              <w:rPr>
                <w:sz w:val="22"/>
                <w:szCs w:val="22"/>
              </w:rPr>
              <w:t xml:space="preserve"> </w:t>
            </w:r>
            <w:r>
              <w:rPr>
                <w:sz w:val="22"/>
                <w:szCs w:val="22"/>
              </w:rPr>
              <w:t xml:space="preserve">заместителя министра экономики и коммерции </w:t>
            </w:r>
            <w:proofErr w:type="spellStart"/>
            <w:r>
              <w:rPr>
                <w:sz w:val="22"/>
                <w:szCs w:val="22"/>
              </w:rPr>
              <w:t>Кыргызской</w:t>
            </w:r>
            <w:proofErr w:type="spellEnd"/>
            <w:r>
              <w:rPr>
                <w:sz w:val="22"/>
                <w:szCs w:val="22"/>
              </w:rPr>
              <w:t xml:space="preserve"> Республики Н. </w:t>
            </w:r>
            <w:proofErr w:type="spellStart"/>
            <w:r>
              <w:rPr>
                <w:sz w:val="22"/>
                <w:szCs w:val="22"/>
              </w:rPr>
              <w:t>Малаева</w:t>
            </w:r>
            <w:proofErr w:type="spellEnd"/>
            <w:r>
              <w:rPr>
                <w:sz w:val="22"/>
                <w:szCs w:val="22"/>
              </w:rPr>
              <w:t xml:space="preserve"> </w:t>
            </w:r>
          </w:p>
          <w:p w:rsidR="00FD1CDA" w:rsidRPr="008E1699" w:rsidRDefault="00FD1CDA" w:rsidP="00FD1CDA">
            <w:pPr>
              <w:jc w:val="center"/>
              <w:rPr>
                <w:sz w:val="22"/>
                <w:szCs w:val="22"/>
              </w:rPr>
            </w:pPr>
            <w:r w:rsidRPr="00367E6A">
              <w:rPr>
                <w:sz w:val="22"/>
                <w:szCs w:val="22"/>
              </w:rPr>
              <w:t xml:space="preserve">№ </w:t>
            </w:r>
            <w:r>
              <w:rPr>
                <w:sz w:val="22"/>
                <w:szCs w:val="22"/>
              </w:rPr>
              <w:t>24-2/20583 от 09.11.2023)</w:t>
            </w:r>
          </w:p>
        </w:tc>
      </w:tr>
      <w:tr w:rsidR="00FD1CDA" w:rsidRPr="008E1699" w:rsidTr="00A02D5D">
        <w:trPr>
          <w:trHeight w:val="372"/>
        </w:trPr>
        <w:tc>
          <w:tcPr>
            <w:tcW w:w="9067" w:type="dxa"/>
            <w:shd w:val="clear" w:color="auto" w:fill="auto"/>
          </w:tcPr>
          <w:p w:rsidR="00FD1CDA" w:rsidRPr="009A11EA" w:rsidRDefault="00FD1CDA" w:rsidP="00A02D5D">
            <w:pPr>
              <w:ind w:firstLine="454"/>
              <w:rPr>
                <w:sz w:val="22"/>
                <w:szCs w:val="22"/>
              </w:rPr>
            </w:pPr>
            <w:r>
              <w:rPr>
                <w:sz w:val="22"/>
                <w:szCs w:val="22"/>
              </w:rPr>
              <w:t xml:space="preserve">Вместе с тем вопрос относительно пункта 3.1 главы 3 «Нормативные ссылки </w:t>
            </w:r>
            <w:r w:rsidR="00DD45D3">
              <w:rPr>
                <w:sz w:val="22"/>
                <w:szCs w:val="22"/>
              </w:rPr>
              <w:t>и источники</w:t>
            </w:r>
            <w:r>
              <w:rPr>
                <w:sz w:val="22"/>
                <w:szCs w:val="22"/>
              </w:rPr>
              <w:t>» требует обсуждения на заседании РГ РОА.</w:t>
            </w:r>
          </w:p>
        </w:tc>
        <w:tc>
          <w:tcPr>
            <w:tcW w:w="4117" w:type="dxa"/>
            <w:shd w:val="clear" w:color="auto" w:fill="auto"/>
          </w:tcPr>
          <w:p w:rsidR="00FD1CDA" w:rsidRPr="008E1699" w:rsidRDefault="00FD1CDA" w:rsidP="001D48D9">
            <w:pPr>
              <w:rPr>
                <w:sz w:val="22"/>
                <w:szCs w:val="22"/>
              </w:rPr>
            </w:pPr>
          </w:p>
        </w:tc>
      </w:tr>
      <w:tr w:rsidR="00EE356C" w:rsidRPr="007067AE" w:rsidTr="00C21B1D">
        <w:trPr>
          <w:trHeight w:val="461"/>
        </w:trPr>
        <w:tc>
          <w:tcPr>
            <w:tcW w:w="13184" w:type="dxa"/>
            <w:gridSpan w:val="2"/>
            <w:shd w:val="clear" w:color="auto" w:fill="auto"/>
          </w:tcPr>
          <w:p w:rsidR="00EE356C" w:rsidRDefault="00EE356C" w:rsidP="00F2547A">
            <w:pPr>
              <w:tabs>
                <w:tab w:val="left" w:pos="14092"/>
              </w:tabs>
              <w:ind w:left="-108"/>
              <w:jc w:val="center"/>
              <w:rPr>
                <w:b/>
                <w:sz w:val="22"/>
                <w:szCs w:val="22"/>
              </w:rPr>
            </w:pPr>
            <w:r w:rsidRPr="007067AE">
              <w:rPr>
                <w:b/>
                <w:sz w:val="22"/>
                <w:szCs w:val="22"/>
              </w:rPr>
              <w:t>Республика Молдова</w:t>
            </w:r>
          </w:p>
          <w:p w:rsidR="00EE356C" w:rsidRPr="009006FD" w:rsidRDefault="00C21B1D" w:rsidP="00C21B1D">
            <w:pPr>
              <w:tabs>
                <w:tab w:val="left" w:pos="14092"/>
              </w:tabs>
              <w:ind w:left="-108"/>
              <w:jc w:val="center"/>
              <w:rPr>
                <w:sz w:val="22"/>
                <w:szCs w:val="22"/>
              </w:rPr>
            </w:pPr>
            <w:r>
              <w:rPr>
                <w:sz w:val="22"/>
                <w:szCs w:val="22"/>
              </w:rPr>
              <w:t>(</w:t>
            </w:r>
            <w:r w:rsidRPr="007067AE">
              <w:rPr>
                <w:sz w:val="22"/>
                <w:szCs w:val="22"/>
              </w:rPr>
              <w:t>предложения не поступали</w:t>
            </w:r>
            <w:r>
              <w:rPr>
                <w:sz w:val="22"/>
                <w:szCs w:val="22"/>
              </w:rPr>
              <w:t>)</w:t>
            </w:r>
          </w:p>
        </w:tc>
      </w:tr>
      <w:tr w:rsidR="00EE356C" w:rsidRPr="007067AE" w:rsidTr="00C21B1D">
        <w:trPr>
          <w:trHeight w:val="461"/>
        </w:trPr>
        <w:tc>
          <w:tcPr>
            <w:tcW w:w="13184" w:type="dxa"/>
            <w:gridSpan w:val="2"/>
            <w:shd w:val="clear" w:color="auto" w:fill="auto"/>
          </w:tcPr>
          <w:p w:rsidR="00EE356C" w:rsidRPr="0042175F" w:rsidRDefault="00EE356C" w:rsidP="00952263">
            <w:pPr>
              <w:jc w:val="center"/>
              <w:rPr>
                <w:sz w:val="22"/>
                <w:szCs w:val="22"/>
              </w:rPr>
            </w:pPr>
            <w:r w:rsidRPr="0042175F">
              <w:rPr>
                <w:b/>
                <w:sz w:val="22"/>
                <w:szCs w:val="22"/>
              </w:rPr>
              <w:t xml:space="preserve">Российская </w:t>
            </w:r>
            <w:r w:rsidR="001F799B" w:rsidRPr="0042175F">
              <w:rPr>
                <w:b/>
                <w:sz w:val="22"/>
                <w:szCs w:val="22"/>
              </w:rPr>
              <w:t xml:space="preserve">Федерация </w:t>
            </w:r>
            <w:r w:rsidR="001F799B" w:rsidRPr="0042175F">
              <w:rPr>
                <w:b/>
                <w:sz w:val="22"/>
                <w:szCs w:val="22"/>
              </w:rPr>
              <w:br/>
            </w:r>
            <w:r w:rsidR="00AC0D84" w:rsidRPr="0042175F">
              <w:rPr>
                <w:sz w:val="22"/>
                <w:szCs w:val="22"/>
              </w:rPr>
              <w:t>(</w:t>
            </w:r>
            <w:r w:rsidR="00952263">
              <w:rPr>
                <w:sz w:val="22"/>
                <w:szCs w:val="22"/>
              </w:rPr>
              <w:t>разработчик документа</w:t>
            </w:r>
            <w:r w:rsidR="0042175F" w:rsidRPr="0042175F">
              <w:rPr>
                <w:sz w:val="22"/>
                <w:szCs w:val="22"/>
              </w:rPr>
              <w:t>)</w:t>
            </w:r>
          </w:p>
        </w:tc>
      </w:tr>
      <w:tr w:rsidR="003D6FB4" w:rsidRPr="007067AE" w:rsidTr="00C21B1D">
        <w:trPr>
          <w:trHeight w:val="461"/>
        </w:trPr>
        <w:tc>
          <w:tcPr>
            <w:tcW w:w="13184" w:type="dxa"/>
            <w:gridSpan w:val="2"/>
            <w:shd w:val="clear" w:color="auto" w:fill="auto"/>
          </w:tcPr>
          <w:p w:rsidR="003D6FB4" w:rsidRDefault="003D6FB4" w:rsidP="003D6FB4">
            <w:pPr>
              <w:jc w:val="center"/>
              <w:rPr>
                <w:b/>
                <w:sz w:val="22"/>
                <w:szCs w:val="22"/>
              </w:rPr>
            </w:pPr>
            <w:r w:rsidRPr="007067AE">
              <w:rPr>
                <w:b/>
                <w:sz w:val="22"/>
                <w:szCs w:val="22"/>
              </w:rPr>
              <w:t>Республика Таджикистан</w:t>
            </w:r>
          </w:p>
          <w:p w:rsidR="003D6FB4" w:rsidRPr="007067AE" w:rsidRDefault="003D6FB4" w:rsidP="00C21B1D">
            <w:pPr>
              <w:jc w:val="center"/>
              <w:rPr>
                <w:b/>
                <w:sz w:val="22"/>
                <w:szCs w:val="22"/>
              </w:rPr>
            </w:pPr>
            <w:r>
              <w:rPr>
                <w:bCs/>
                <w:sz w:val="22"/>
                <w:szCs w:val="22"/>
              </w:rPr>
              <w:t>(</w:t>
            </w:r>
            <w:r w:rsidR="00C21B1D" w:rsidRPr="007067AE">
              <w:rPr>
                <w:sz w:val="22"/>
                <w:szCs w:val="22"/>
              </w:rPr>
              <w:t>предложения не поступали</w:t>
            </w:r>
            <w:r w:rsidRPr="00576B65">
              <w:rPr>
                <w:bCs/>
                <w:sz w:val="22"/>
                <w:szCs w:val="22"/>
              </w:rPr>
              <w:t>)</w:t>
            </w:r>
          </w:p>
        </w:tc>
      </w:tr>
      <w:tr w:rsidR="003D6FB4" w:rsidRPr="007067AE" w:rsidTr="00C21B1D">
        <w:trPr>
          <w:trHeight w:val="461"/>
        </w:trPr>
        <w:tc>
          <w:tcPr>
            <w:tcW w:w="13184" w:type="dxa"/>
            <w:gridSpan w:val="2"/>
            <w:shd w:val="clear" w:color="auto" w:fill="auto"/>
          </w:tcPr>
          <w:p w:rsidR="003D6FB4" w:rsidRDefault="003D6FB4" w:rsidP="003D6FB4">
            <w:pPr>
              <w:jc w:val="center"/>
              <w:rPr>
                <w:b/>
                <w:sz w:val="22"/>
                <w:szCs w:val="22"/>
              </w:rPr>
            </w:pPr>
            <w:r w:rsidRPr="007067AE">
              <w:rPr>
                <w:b/>
                <w:sz w:val="22"/>
                <w:szCs w:val="22"/>
              </w:rPr>
              <w:t>Туркменистан</w:t>
            </w:r>
          </w:p>
          <w:p w:rsidR="003D6FB4" w:rsidRPr="007067AE" w:rsidRDefault="003D6FB4" w:rsidP="003D6FB4">
            <w:pPr>
              <w:jc w:val="center"/>
              <w:rPr>
                <w:b/>
                <w:sz w:val="22"/>
                <w:szCs w:val="22"/>
              </w:rPr>
            </w:pPr>
            <w:r>
              <w:rPr>
                <w:sz w:val="22"/>
                <w:szCs w:val="22"/>
              </w:rPr>
              <w:t>(</w:t>
            </w:r>
            <w:r w:rsidRPr="007067AE">
              <w:rPr>
                <w:sz w:val="22"/>
                <w:szCs w:val="22"/>
              </w:rPr>
              <w:t>предложения не поступали</w:t>
            </w:r>
            <w:r>
              <w:rPr>
                <w:sz w:val="22"/>
                <w:szCs w:val="22"/>
              </w:rPr>
              <w:t>)</w:t>
            </w:r>
          </w:p>
        </w:tc>
      </w:tr>
      <w:tr w:rsidR="003D6FB4" w:rsidRPr="007067AE" w:rsidTr="00C21B1D">
        <w:trPr>
          <w:trHeight w:val="372"/>
        </w:trPr>
        <w:tc>
          <w:tcPr>
            <w:tcW w:w="13184" w:type="dxa"/>
            <w:gridSpan w:val="2"/>
            <w:shd w:val="clear" w:color="auto" w:fill="auto"/>
          </w:tcPr>
          <w:p w:rsidR="003D6FB4" w:rsidRDefault="003D6FB4" w:rsidP="003D6FB4">
            <w:pPr>
              <w:jc w:val="center"/>
              <w:rPr>
                <w:b/>
                <w:sz w:val="22"/>
                <w:szCs w:val="22"/>
              </w:rPr>
            </w:pPr>
            <w:r w:rsidRPr="007067AE">
              <w:rPr>
                <w:b/>
                <w:sz w:val="22"/>
                <w:szCs w:val="22"/>
              </w:rPr>
              <w:t>Республика Узбекистан</w:t>
            </w:r>
          </w:p>
          <w:p w:rsidR="0021210D" w:rsidRDefault="003D6FB4" w:rsidP="0021210D">
            <w:pPr>
              <w:jc w:val="center"/>
              <w:rPr>
                <w:sz w:val="22"/>
                <w:szCs w:val="22"/>
              </w:rPr>
            </w:pPr>
            <w:r>
              <w:rPr>
                <w:sz w:val="22"/>
                <w:szCs w:val="22"/>
              </w:rPr>
              <w:t>(</w:t>
            </w:r>
            <w:r w:rsidR="00367E6A">
              <w:rPr>
                <w:sz w:val="22"/>
                <w:szCs w:val="22"/>
              </w:rPr>
              <w:t>п</w:t>
            </w:r>
            <w:r w:rsidR="0021210D">
              <w:rPr>
                <w:sz w:val="22"/>
                <w:szCs w:val="22"/>
              </w:rPr>
              <w:t xml:space="preserve">исьмо ВРИО директора Ш. </w:t>
            </w:r>
            <w:proofErr w:type="spellStart"/>
            <w:r w:rsidR="0021210D">
              <w:rPr>
                <w:sz w:val="22"/>
                <w:szCs w:val="22"/>
              </w:rPr>
              <w:t>Юлдашовой</w:t>
            </w:r>
            <w:proofErr w:type="spellEnd"/>
            <w:r w:rsidR="0021210D">
              <w:rPr>
                <w:sz w:val="22"/>
                <w:szCs w:val="22"/>
              </w:rPr>
              <w:t xml:space="preserve"> ГУП «Узбекский центр аккредитации» </w:t>
            </w:r>
          </w:p>
          <w:p w:rsidR="003D6FB4" w:rsidRPr="007067AE" w:rsidRDefault="0021210D" w:rsidP="0021210D">
            <w:pPr>
              <w:jc w:val="center"/>
              <w:rPr>
                <w:sz w:val="22"/>
                <w:szCs w:val="22"/>
              </w:rPr>
            </w:pPr>
            <w:r w:rsidRPr="0021210D">
              <w:rPr>
                <w:sz w:val="22"/>
                <w:szCs w:val="22"/>
              </w:rPr>
              <w:t>№ 01/1479 от 01.11.2023</w:t>
            </w:r>
            <w:r w:rsidR="00AB0298">
              <w:rPr>
                <w:sz w:val="22"/>
                <w:szCs w:val="22"/>
              </w:rPr>
              <w:t>)</w:t>
            </w:r>
          </w:p>
        </w:tc>
      </w:tr>
      <w:tr w:rsidR="0021210D" w:rsidRPr="0021210D" w:rsidTr="00C21B1D">
        <w:trPr>
          <w:trHeight w:val="372"/>
        </w:trPr>
        <w:tc>
          <w:tcPr>
            <w:tcW w:w="13184" w:type="dxa"/>
            <w:gridSpan w:val="2"/>
            <w:shd w:val="clear" w:color="auto" w:fill="auto"/>
          </w:tcPr>
          <w:p w:rsidR="0021210D" w:rsidRPr="0021210D" w:rsidRDefault="0021210D" w:rsidP="0021210D">
            <w:pPr>
              <w:ind w:firstLine="454"/>
              <w:rPr>
                <w:sz w:val="22"/>
                <w:szCs w:val="22"/>
              </w:rPr>
            </w:pPr>
            <w:r w:rsidRPr="0021210D">
              <w:rPr>
                <w:sz w:val="22"/>
                <w:szCs w:val="22"/>
              </w:rPr>
              <w:t>Принимая во внимание, что ранее препровожденные (письмо № 01/977 от 24.07.2023) замечания были отражены во второй редакции проекта документа дополнительных предложений не имеется.</w:t>
            </w:r>
          </w:p>
          <w:p w:rsidR="0021210D" w:rsidRPr="0021210D" w:rsidRDefault="0021210D" w:rsidP="0021210D">
            <w:pPr>
              <w:ind w:firstLine="454"/>
              <w:rPr>
                <w:sz w:val="22"/>
                <w:szCs w:val="22"/>
              </w:rPr>
            </w:pPr>
            <w:r w:rsidRPr="0021210D">
              <w:rPr>
                <w:sz w:val="22"/>
                <w:szCs w:val="22"/>
              </w:rPr>
              <w:t>В свою очередь, комментарии разработчика предлагается обсудить во время 18-го заседания РГ РОА.</w:t>
            </w:r>
          </w:p>
        </w:tc>
      </w:tr>
    </w:tbl>
    <w:p w:rsidR="00EE356C" w:rsidRDefault="00EE356C" w:rsidP="00CE4100">
      <w:pPr>
        <w:rPr>
          <w:sz w:val="22"/>
          <w:szCs w:val="22"/>
        </w:rPr>
      </w:pPr>
    </w:p>
    <w:sectPr w:rsidR="00EE356C" w:rsidSect="00CE4100">
      <w:headerReference w:type="default" r:id="rId8"/>
      <w:footerReference w:type="default" r:id="rId9"/>
      <w:pgSz w:w="16838" w:h="11906" w:orient="landscape"/>
      <w:pgMar w:top="567" w:right="2096" w:bottom="993" w:left="1701" w:header="708" w:footer="24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F50" w:rsidRDefault="00FD7F50" w:rsidP="00E97949">
      <w:r>
        <w:separator/>
      </w:r>
    </w:p>
  </w:endnote>
  <w:endnote w:type="continuationSeparator" w:id="0">
    <w:p w:rsidR="00FD7F50" w:rsidRDefault="00FD7F50" w:rsidP="00E97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336" w:rsidRPr="002B7D5D" w:rsidRDefault="00413336">
    <w:pPr>
      <w:pStyle w:val="a7"/>
      <w:rPr>
        <w:sz w:val="20"/>
      </w:rPr>
    </w:pPr>
    <w:r w:rsidRPr="002B7D5D">
      <w:rPr>
        <w:sz w:val="20"/>
      </w:rPr>
      <w:t xml:space="preserve">Приложение № </w:t>
    </w:r>
    <w:r w:rsidR="00EE445A">
      <w:rPr>
        <w:sz w:val="20"/>
      </w:rPr>
      <w:t>5</w:t>
    </w:r>
    <w:r w:rsidRPr="002B7D5D">
      <w:rPr>
        <w:sz w:val="20"/>
      </w:rPr>
      <w:t xml:space="preserve"> к протоколу РГ РОА № </w:t>
    </w:r>
    <w:r w:rsidR="00804804">
      <w:rPr>
        <w:sz w:val="20"/>
      </w:rPr>
      <w:t>1</w:t>
    </w:r>
    <w:r w:rsidR="00776C10">
      <w:rPr>
        <w:sz w:val="20"/>
      </w:rPr>
      <w:t>8</w:t>
    </w:r>
    <w:r w:rsidRPr="002B7D5D">
      <w:rPr>
        <w:sz w:val="20"/>
      </w:rPr>
      <w:t>-20</w:t>
    </w:r>
    <w:r w:rsidR="00694637">
      <w:rPr>
        <w:sz w:val="20"/>
      </w:rPr>
      <w:t>2</w:t>
    </w:r>
    <w:r w:rsidR="0063174D">
      <w:rPr>
        <w:sz w:val="20"/>
      </w:rPr>
      <w:t>3</w:t>
    </w:r>
  </w:p>
  <w:p w:rsidR="00413336" w:rsidRPr="002B7D5D" w:rsidRDefault="00413336">
    <w:pPr>
      <w:pStyle w:val="a7"/>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F50" w:rsidRDefault="00FD7F50" w:rsidP="00E97949">
      <w:r>
        <w:separator/>
      </w:r>
    </w:p>
  </w:footnote>
  <w:footnote w:type="continuationSeparator" w:id="0">
    <w:p w:rsidR="00FD7F50" w:rsidRDefault="00FD7F50" w:rsidP="00E979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336" w:rsidRDefault="00413336">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70623"/>
    <w:multiLevelType w:val="multilevel"/>
    <w:tmpl w:val="173CC278"/>
    <w:lvl w:ilvl="0">
      <w:start w:val="2"/>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 w15:restartNumberingAfterBreak="0">
    <w:nsid w:val="0A866589"/>
    <w:multiLevelType w:val="multilevel"/>
    <w:tmpl w:val="FC328ECE"/>
    <w:lvl w:ilvl="0">
      <w:start w:val="1"/>
      <w:numFmt w:val="decimal"/>
      <w:lvlText w:val="%1."/>
      <w:lvlJc w:val="left"/>
      <w:pPr>
        <w:tabs>
          <w:tab w:val="num" w:pos="1080"/>
        </w:tabs>
        <w:ind w:left="1080" w:hanging="796"/>
      </w:pPr>
      <w:rPr>
        <w:rFonts w:hint="default"/>
        <w:i w:val="0"/>
      </w:rPr>
    </w:lvl>
    <w:lvl w:ilvl="1">
      <w:start w:val="1"/>
      <w:numFmt w:val="decimal"/>
      <w:isLgl/>
      <w:lvlText w:val="%1.%2."/>
      <w:lvlJc w:val="left"/>
      <w:pPr>
        <w:tabs>
          <w:tab w:val="num" w:pos="1288"/>
        </w:tabs>
        <w:ind w:left="1" w:firstLine="567"/>
      </w:pPr>
      <w:rPr>
        <w:rFonts w:hint="default"/>
        <w:b/>
        <w:i w:val="0"/>
      </w:rPr>
    </w:lvl>
    <w:lvl w:ilvl="2">
      <w:start w:val="1"/>
      <w:numFmt w:val="decimal"/>
      <w:isLgl/>
      <w:lvlText w:val="%1.%2.%3."/>
      <w:lvlJc w:val="left"/>
      <w:pPr>
        <w:tabs>
          <w:tab w:val="num" w:pos="1813"/>
        </w:tabs>
        <w:ind w:left="1813" w:hanging="1245"/>
      </w:pPr>
      <w:rPr>
        <w:rFonts w:hint="default"/>
      </w:rPr>
    </w:lvl>
    <w:lvl w:ilvl="3">
      <w:start w:val="1"/>
      <w:numFmt w:val="decimal"/>
      <w:isLgl/>
      <w:lvlText w:val="%1.%2.%3.%4."/>
      <w:lvlJc w:val="left"/>
      <w:pPr>
        <w:tabs>
          <w:tab w:val="num" w:pos="2378"/>
        </w:tabs>
        <w:ind w:left="2378" w:hanging="1245"/>
      </w:pPr>
      <w:rPr>
        <w:rFonts w:hint="default"/>
      </w:rPr>
    </w:lvl>
    <w:lvl w:ilvl="4">
      <w:start w:val="1"/>
      <w:numFmt w:val="decimal"/>
      <w:isLgl/>
      <w:lvlText w:val="%1.%2.%3.%4.%5."/>
      <w:lvlJc w:val="left"/>
      <w:pPr>
        <w:tabs>
          <w:tab w:val="num" w:pos="2661"/>
        </w:tabs>
        <w:ind w:left="2661" w:hanging="1245"/>
      </w:pPr>
      <w:rPr>
        <w:rFonts w:hint="default"/>
      </w:rPr>
    </w:lvl>
    <w:lvl w:ilvl="5">
      <w:start w:val="1"/>
      <w:numFmt w:val="decimal"/>
      <w:isLgl/>
      <w:lvlText w:val="%1.%2.%3.%4.%5.%6."/>
      <w:lvlJc w:val="left"/>
      <w:pPr>
        <w:tabs>
          <w:tab w:val="num" w:pos="3139"/>
        </w:tabs>
        <w:ind w:left="3139" w:hanging="1440"/>
      </w:pPr>
      <w:rPr>
        <w:rFonts w:hint="default"/>
      </w:rPr>
    </w:lvl>
    <w:lvl w:ilvl="6">
      <w:start w:val="1"/>
      <w:numFmt w:val="decimal"/>
      <w:isLgl/>
      <w:lvlText w:val="%1.%2.%3.%4.%5.%6.%7."/>
      <w:lvlJc w:val="left"/>
      <w:pPr>
        <w:tabs>
          <w:tab w:val="num" w:pos="3422"/>
        </w:tabs>
        <w:ind w:left="3422" w:hanging="1440"/>
      </w:pPr>
      <w:rPr>
        <w:rFonts w:hint="default"/>
      </w:rPr>
    </w:lvl>
    <w:lvl w:ilvl="7">
      <w:start w:val="1"/>
      <w:numFmt w:val="decimal"/>
      <w:isLgl/>
      <w:lvlText w:val="%1.%2.%3.%4.%5.%6.%7.%8."/>
      <w:lvlJc w:val="left"/>
      <w:pPr>
        <w:tabs>
          <w:tab w:val="num" w:pos="4065"/>
        </w:tabs>
        <w:ind w:left="4065" w:hanging="1800"/>
      </w:pPr>
      <w:rPr>
        <w:rFonts w:hint="default"/>
      </w:rPr>
    </w:lvl>
    <w:lvl w:ilvl="8">
      <w:start w:val="1"/>
      <w:numFmt w:val="decimal"/>
      <w:isLgl/>
      <w:lvlText w:val="%1.%2.%3.%4.%5.%6.%7.%8.%9."/>
      <w:lvlJc w:val="left"/>
      <w:pPr>
        <w:tabs>
          <w:tab w:val="num" w:pos="4708"/>
        </w:tabs>
        <w:ind w:left="4708" w:hanging="2160"/>
      </w:pPr>
      <w:rPr>
        <w:rFonts w:hint="default"/>
      </w:rPr>
    </w:lvl>
  </w:abstractNum>
  <w:abstractNum w:abstractNumId="2" w15:restartNumberingAfterBreak="0">
    <w:nsid w:val="0C571C42"/>
    <w:multiLevelType w:val="hybridMultilevel"/>
    <w:tmpl w:val="64B6F21A"/>
    <w:lvl w:ilvl="0" w:tplc="FB582B5A">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2AB6017"/>
    <w:multiLevelType w:val="hybridMultilevel"/>
    <w:tmpl w:val="6F3AA3FC"/>
    <w:lvl w:ilvl="0" w:tplc="3E2EEF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5242888"/>
    <w:multiLevelType w:val="hybridMultilevel"/>
    <w:tmpl w:val="4EDCD2E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15:restartNumberingAfterBreak="0">
    <w:nsid w:val="21FD2821"/>
    <w:multiLevelType w:val="hybridMultilevel"/>
    <w:tmpl w:val="67BAB176"/>
    <w:lvl w:ilvl="0" w:tplc="0558573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15:restartNumberingAfterBreak="0">
    <w:nsid w:val="27BB6C8E"/>
    <w:multiLevelType w:val="hybridMultilevel"/>
    <w:tmpl w:val="7DE07F20"/>
    <w:lvl w:ilvl="0" w:tplc="87986B94">
      <w:start w:val="1"/>
      <w:numFmt w:val="decimal"/>
      <w:lvlText w:val="6.%1 "/>
      <w:lvlJc w:val="left"/>
      <w:pPr>
        <w:ind w:left="1429" w:hanging="360"/>
      </w:pPr>
      <w:rPr>
        <w:b w:val="0"/>
        <w:color w:val="auto"/>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39D30D42"/>
    <w:multiLevelType w:val="multilevel"/>
    <w:tmpl w:val="7F80EE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3E69E8"/>
    <w:multiLevelType w:val="hybridMultilevel"/>
    <w:tmpl w:val="02467A52"/>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6004189"/>
    <w:multiLevelType w:val="hybridMultilevel"/>
    <w:tmpl w:val="3C24ACF6"/>
    <w:lvl w:ilvl="0" w:tplc="133EAE6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5FE3187"/>
    <w:multiLevelType w:val="hybridMultilevel"/>
    <w:tmpl w:val="91B418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592B0EBC"/>
    <w:multiLevelType w:val="multilevel"/>
    <w:tmpl w:val="A0C65654"/>
    <w:lvl w:ilvl="0">
      <w:start w:val="1"/>
      <w:numFmt w:val="decimal"/>
      <w:lvlText w:val="%1."/>
      <w:lvlJc w:val="left"/>
      <w:pPr>
        <w:ind w:left="720" w:hanging="360"/>
      </w:pPr>
      <w:rPr>
        <w:rFonts w:hint="default"/>
        <w:i w:val="0"/>
      </w:rPr>
    </w:lvl>
    <w:lvl w:ilvl="1">
      <w:start w:val="7"/>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FD53980"/>
    <w:multiLevelType w:val="hybridMultilevel"/>
    <w:tmpl w:val="F76213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32717F5"/>
    <w:multiLevelType w:val="hybridMultilevel"/>
    <w:tmpl w:val="A9442442"/>
    <w:lvl w:ilvl="0" w:tplc="1E18082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71DA02E2"/>
    <w:multiLevelType w:val="multilevel"/>
    <w:tmpl w:val="A956F8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6A738AF"/>
    <w:multiLevelType w:val="hybridMultilevel"/>
    <w:tmpl w:val="AD50627A"/>
    <w:lvl w:ilvl="0" w:tplc="E51E72AC">
      <w:start w:val="1"/>
      <w:numFmt w:val="decimal"/>
      <w:lvlText w:val="%1."/>
      <w:lvlJc w:val="left"/>
      <w:pPr>
        <w:ind w:left="644" w:hanging="360"/>
      </w:pPr>
      <w:rPr>
        <w:rFonts w:hint="default"/>
        <w:b w:val="0"/>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7951665B"/>
    <w:multiLevelType w:val="hybridMultilevel"/>
    <w:tmpl w:val="346C7D5A"/>
    <w:lvl w:ilvl="0" w:tplc="BF5CC9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7E59683F"/>
    <w:multiLevelType w:val="hybridMultilevel"/>
    <w:tmpl w:val="1F52D92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num w:numId="1">
    <w:abstractNumId w:val="1"/>
  </w:num>
  <w:num w:numId="2">
    <w:abstractNumId w:val="0"/>
  </w:num>
  <w:num w:numId="3">
    <w:abstractNumId w:val="14"/>
  </w:num>
  <w:num w:numId="4">
    <w:abstractNumId w:val="7"/>
  </w:num>
  <w:num w:numId="5">
    <w:abstractNumId w:val="15"/>
  </w:num>
  <w:num w:numId="6">
    <w:abstractNumId w:val="2"/>
  </w:num>
  <w:num w:numId="7">
    <w:abstractNumId w:val="12"/>
  </w:num>
  <w:num w:numId="8">
    <w:abstractNumId w:val="11"/>
  </w:num>
  <w:num w:numId="9">
    <w:abstractNumId w:val="8"/>
  </w:num>
  <w:num w:numId="10">
    <w:abstractNumId w:val="16"/>
  </w:num>
  <w:num w:numId="11">
    <w:abstractNumId w:val="4"/>
  </w:num>
  <w:num w:numId="12">
    <w:abstractNumId w:val="10"/>
  </w:num>
  <w:num w:numId="13">
    <w:abstractNumId w:val="17"/>
  </w:num>
  <w:num w:numId="14">
    <w:abstractNumId w:val="9"/>
  </w:num>
  <w:num w:numId="15">
    <w:abstractNumId w:val="13"/>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9AC"/>
    <w:rsid w:val="000075FF"/>
    <w:rsid w:val="00007725"/>
    <w:rsid w:val="00024F1C"/>
    <w:rsid w:val="000266D1"/>
    <w:rsid w:val="00033BF5"/>
    <w:rsid w:val="00045BDF"/>
    <w:rsid w:val="00080994"/>
    <w:rsid w:val="00082001"/>
    <w:rsid w:val="000824A9"/>
    <w:rsid w:val="00083D55"/>
    <w:rsid w:val="00084328"/>
    <w:rsid w:val="000856C3"/>
    <w:rsid w:val="000974DC"/>
    <w:rsid w:val="000A3332"/>
    <w:rsid w:val="000A384B"/>
    <w:rsid w:val="000B3035"/>
    <w:rsid w:val="000E0B5C"/>
    <w:rsid w:val="000E3934"/>
    <w:rsid w:val="000F2B54"/>
    <w:rsid w:val="00101BE8"/>
    <w:rsid w:val="00115673"/>
    <w:rsid w:val="00121875"/>
    <w:rsid w:val="00124235"/>
    <w:rsid w:val="00131F80"/>
    <w:rsid w:val="00134E2A"/>
    <w:rsid w:val="00136631"/>
    <w:rsid w:val="00140E0F"/>
    <w:rsid w:val="00146689"/>
    <w:rsid w:val="00146F44"/>
    <w:rsid w:val="00150E05"/>
    <w:rsid w:val="00151A9A"/>
    <w:rsid w:val="00152CA1"/>
    <w:rsid w:val="001559E6"/>
    <w:rsid w:val="0016100C"/>
    <w:rsid w:val="001619D3"/>
    <w:rsid w:val="0017100A"/>
    <w:rsid w:val="00183AD2"/>
    <w:rsid w:val="00197CE0"/>
    <w:rsid w:val="001A4EFA"/>
    <w:rsid w:val="001A66D6"/>
    <w:rsid w:val="001C1245"/>
    <w:rsid w:val="001C1D2F"/>
    <w:rsid w:val="001D014C"/>
    <w:rsid w:val="001D48D9"/>
    <w:rsid w:val="001D5B60"/>
    <w:rsid w:val="001E471F"/>
    <w:rsid w:val="001F799B"/>
    <w:rsid w:val="0021210D"/>
    <w:rsid w:val="00220947"/>
    <w:rsid w:val="00224FDC"/>
    <w:rsid w:val="00227036"/>
    <w:rsid w:val="002315F8"/>
    <w:rsid w:val="0023350C"/>
    <w:rsid w:val="00237B30"/>
    <w:rsid w:val="00254595"/>
    <w:rsid w:val="00261179"/>
    <w:rsid w:val="0027652B"/>
    <w:rsid w:val="002903C2"/>
    <w:rsid w:val="0029653A"/>
    <w:rsid w:val="002C2208"/>
    <w:rsid w:val="00321A79"/>
    <w:rsid w:val="00330090"/>
    <w:rsid w:val="00331715"/>
    <w:rsid w:val="00334BE7"/>
    <w:rsid w:val="00342886"/>
    <w:rsid w:val="00356644"/>
    <w:rsid w:val="00365094"/>
    <w:rsid w:val="00367E6A"/>
    <w:rsid w:val="00381135"/>
    <w:rsid w:val="00396246"/>
    <w:rsid w:val="003A3A10"/>
    <w:rsid w:val="003B160D"/>
    <w:rsid w:val="003B3E93"/>
    <w:rsid w:val="003B60C5"/>
    <w:rsid w:val="003D6FB4"/>
    <w:rsid w:val="003E3A7D"/>
    <w:rsid w:val="003F33CC"/>
    <w:rsid w:val="00405197"/>
    <w:rsid w:val="004057F8"/>
    <w:rsid w:val="00413336"/>
    <w:rsid w:val="0042175F"/>
    <w:rsid w:val="004266EC"/>
    <w:rsid w:val="004624B1"/>
    <w:rsid w:val="004710B1"/>
    <w:rsid w:val="00487F84"/>
    <w:rsid w:val="00494C5E"/>
    <w:rsid w:val="004A1BFC"/>
    <w:rsid w:val="004B149A"/>
    <w:rsid w:val="004B510C"/>
    <w:rsid w:val="004C22BD"/>
    <w:rsid w:val="004C46F6"/>
    <w:rsid w:val="004C7580"/>
    <w:rsid w:val="004D1FA2"/>
    <w:rsid w:val="00503755"/>
    <w:rsid w:val="0050488F"/>
    <w:rsid w:val="00515BE1"/>
    <w:rsid w:val="0051739F"/>
    <w:rsid w:val="005248EE"/>
    <w:rsid w:val="00526D1E"/>
    <w:rsid w:val="00536FE5"/>
    <w:rsid w:val="00542307"/>
    <w:rsid w:val="00547EDC"/>
    <w:rsid w:val="005735D7"/>
    <w:rsid w:val="00580A29"/>
    <w:rsid w:val="0058700B"/>
    <w:rsid w:val="005A0821"/>
    <w:rsid w:val="005B7629"/>
    <w:rsid w:val="005C0C43"/>
    <w:rsid w:val="005C1AD8"/>
    <w:rsid w:val="005C60A9"/>
    <w:rsid w:val="005D6941"/>
    <w:rsid w:val="00601369"/>
    <w:rsid w:val="0063174D"/>
    <w:rsid w:val="00645963"/>
    <w:rsid w:val="00694637"/>
    <w:rsid w:val="006B1955"/>
    <w:rsid w:val="006C614D"/>
    <w:rsid w:val="006C7D5B"/>
    <w:rsid w:val="006D0289"/>
    <w:rsid w:val="006D38DD"/>
    <w:rsid w:val="006D720B"/>
    <w:rsid w:val="006E1227"/>
    <w:rsid w:val="006E2576"/>
    <w:rsid w:val="006F0B69"/>
    <w:rsid w:val="006F5096"/>
    <w:rsid w:val="006F65A7"/>
    <w:rsid w:val="007141C8"/>
    <w:rsid w:val="007159D2"/>
    <w:rsid w:val="00715F61"/>
    <w:rsid w:val="007512FC"/>
    <w:rsid w:val="0077681A"/>
    <w:rsid w:val="00776C10"/>
    <w:rsid w:val="007932B0"/>
    <w:rsid w:val="007A4299"/>
    <w:rsid w:val="007C29D0"/>
    <w:rsid w:val="007C5EFB"/>
    <w:rsid w:val="007D6365"/>
    <w:rsid w:val="007F5565"/>
    <w:rsid w:val="007F7782"/>
    <w:rsid w:val="00804804"/>
    <w:rsid w:val="008103CE"/>
    <w:rsid w:val="00834836"/>
    <w:rsid w:val="0083566B"/>
    <w:rsid w:val="00837E7C"/>
    <w:rsid w:val="0084029E"/>
    <w:rsid w:val="00843AC1"/>
    <w:rsid w:val="008514EE"/>
    <w:rsid w:val="00854451"/>
    <w:rsid w:val="00857822"/>
    <w:rsid w:val="008611A4"/>
    <w:rsid w:val="008964F7"/>
    <w:rsid w:val="008A3C30"/>
    <w:rsid w:val="008A6945"/>
    <w:rsid w:val="008B46D3"/>
    <w:rsid w:val="008B721D"/>
    <w:rsid w:val="008C3E65"/>
    <w:rsid w:val="008C79AC"/>
    <w:rsid w:val="008E1699"/>
    <w:rsid w:val="008E56B7"/>
    <w:rsid w:val="009006FD"/>
    <w:rsid w:val="00922FF7"/>
    <w:rsid w:val="009251C5"/>
    <w:rsid w:val="00931321"/>
    <w:rsid w:val="00942379"/>
    <w:rsid w:val="0094587E"/>
    <w:rsid w:val="009476BD"/>
    <w:rsid w:val="00952263"/>
    <w:rsid w:val="00956934"/>
    <w:rsid w:val="009674C5"/>
    <w:rsid w:val="0098531C"/>
    <w:rsid w:val="009A11EA"/>
    <w:rsid w:val="009A6266"/>
    <w:rsid w:val="009A6D8C"/>
    <w:rsid w:val="009B3615"/>
    <w:rsid w:val="009B3BA8"/>
    <w:rsid w:val="009B6A0E"/>
    <w:rsid w:val="009C2396"/>
    <w:rsid w:val="009D21BF"/>
    <w:rsid w:val="009D3BA3"/>
    <w:rsid w:val="009F59BC"/>
    <w:rsid w:val="00A02D5D"/>
    <w:rsid w:val="00A166EF"/>
    <w:rsid w:val="00A279B4"/>
    <w:rsid w:val="00A32EEC"/>
    <w:rsid w:val="00A46A1F"/>
    <w:rsid w:val="00A621C2"/>
    <w:rsid w:val="00A72820"/>
    <w:rsid w:val="00AA3A03"/>
    <w:rsid w:val="00AA4910"/>
    <w:rsid w:val="00AB0298"/>
    <w:rsid w:val="00AB150F"/>
    <w:rsid w:val="00AB601C"/>
    <w:rsid w:val="00AC0442"/>
    <w:rsid w:val="00AC0D84"/>
    <w:rsid w:val="00AC5A80"/>
    <w:rsid w:val="00AE4A18"/>
    <w:rsid w:val="00AE50EE"/>
    <w:rsid w:val="00AF186D"/>
    <w:rsid w:val="00AF3C6D"/>
    <w:rsid w:val="00B067E6"/>
    <w:rsid w:val="00B20D03"/>
    <w:rsid w:val="00B25A09"/>
    <w:rsid w:val="00B33EC0"/>
    <w:rsid w:val="00B4331F"/>
    <w:rsid w:val="00B55595"/>
    <w:rsid w:val="00B75790"/>
    <w:rsid w:val="00BA70D2"/>
    <w:rsid w:val="00BB1255"/>
    <w:rsid w:val="00BB1D9F"/>
    <w:rsid w:val="00BB36FB"/>
    <w:rsid w:val="00BC79CC"/>
    <w:rsid w:val="00BE14AB"/>
    <w:rsid w:val="00C01D25"/>
    <w:rsid w:val="00C108E4"/>
    <w:rsid w:val="00C21B1D"/>
    <w:rsid w:val="00C3405D"/>
    <w:rsid w:val="00C52C81"/>
    <w:rsid w:val="00C6456F"/>
    <w:rsid w:val="00C75524"/>
    <w:rsid w:val="00C93929"/>
    <w:rsid w:val="00CA1BB3"/>
    <w:rsid w:val="00CC354E"/>
    <w:rsid w:val="00CC7130"/>
    <w:rsid w:val="00CE4100"/>
    <w:rsid w:val="00D129F5"/>
    <w:rsid w:val="00D14137"/>
    <w:rsid w:val="00D256FE"/>
    <w:rsid w:val="00D33C20"/>
    <w:rsid w:val="00D37716"/>
    <w:rsid w:val="00D526FC"/>
    <w:rsid w:val="00D64A4E"/>
    <w:rsid w:val="00D71EF2"/>
    <w:rsid w:val="00D753BF"/>
    <w:rsid w:val="00D82B41"/>
    <w:rsid w:val="00D853A0"/>
    <w:rsid w:val="00DA032A"/>
    <w:rsid w:val="00DD157C"/>
    <w:rsid w:val="00DD43D6"/>
    <w:rsid w:val="00DD45D3"/>
    <w:rsid w:val="00DD4665"/>
    <w:rsid w:val="00DD4F4C"/>
    <w:rsid w:val="00E17C27"/>
    <w:rsid w:val="00E30B5E"/>
    <w:rsid w:val="00E43731"/>
    <w:rsid w:val="00E53261"/>
    <w:rsid w:val="00E5498D"/>
    <w:rsid w:val="00E57BB0"/>
    <w:rsid w:val="00E633AE"/>
    <w:rsid w:val="00E76FB7"/>
    <w:rsid w:val="00E775B3"/>
    <w:rsid w:val="00E97949"/>
    <w:rsid w:val="00EB1FDD"/>
    <w:rsid w:val="00EC34BC"/>
    <w:rsid w:val="00EE356C"/>
    <w:rsid w:val="00EE35C4"/>
    <w:rsid w:val="00EE445A"/>
    <w:rsid w:val="00EF2D78"/>
    <w:rsid w:val="00F11DB8"/>
    <w:rsid w:val="00F127FC"/>
    <w:rsid w:val="00F1790D"/>
    <w:rsid w:val="00F2547A"/>
    <w:rsid w:val="00F27F5E"/>
    <w:rsid w:val="00F440EC"/>
    <w:rsid w:val="00F452E3"/>
    <w:rsid w:val="00F532BC"/>
    <w:rsid w:val="00F55474"/>
    <w:rsid w:val="00F654B6"/>
    <w:rsid w:val="00F65958"/>
    <w:rsid w:val="00F67B03"/>
    <w:rsid w:val="00F74870"/>
    <w:rsid w:val="00F90196"/>
    <w:rsid w:val="00F95AFE"/>
    <w:rsid w:val="00FB11FC"/>
    <w:rsid w:val="00FB1715"/>
    <w:rsid w:val="00FD1CDA"/>
    <w:rsid w:val="00FD7F50"/>
    <w:rsid w:val="00FE25BA"/>
    <w:rsid w:val="00FF4D17"/>
    <w:rsid w:val="00FF6D8F"/>
    <w:rsid w:val="00FF6D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BC69F8-5742-4E9D-B166-6B1E016F9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CDA"/>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1A9A"/>
    <w:pPr>
      <w:tabs>
        <w:tab w:val="center" w:pos="4153"/>
        <w:tab w:val="right" w:pos="8306"/>
      </w:tabs>
    </w:pPr>
  </w:style>
  <w:style w:type="character" w:customStyle="1" w:styleId="a4">
    <w:name w:val="Верхний колонтитул Знак"/>
    <w:basedOn w:val="a0"/>
    <w:link w:val="a3"/>
    <w:uiPriority w:val="99"/>
    <w:rsid w:val="00151A9A"/>
    <w:rPr>
      <w:rFonts w:ascii="Times New Roman" w:eastAsia="Times New Roman" w:hAnsi="Times New Roman" w:cs="Times New Roman"/>
      <w:sz w:val="28"/>
      <w:szCs w:val="20"/>
      <w:lang w:eastAsia="ru-RU"/>
    </w:rPr>
  </w:style>
  <w:style w:type="paragraph" w:styleId="a5">
    <w:name w:val="Body Text"/>
    <w:basedOn w:val="a"/>
    <w:link w:val="a6"/>
    <w:unhideWhenUsed/>
    <w:rsid w:val="00151A9A"/>
    <w:pPr>
      <w:jc w:val="center"/>
    </w:pPr>
    <w:rPr>
      <w:rFonts w:ascii="Times New Roman CYR" w:hAnsi="Times New Roman CYR"/>
      <w:b/>
    </w:rPr>
  </w:style>
  <w:style w:type="character" w:customStyle="1" w:styleId="a6">
    <w:name w:val="Основной текст Знак"/>
    <w:basedOn w:val="a0"/>
    <w:link w:val="a5"/>
    <w:rsid w:val="00151A9A"/>
    <w:rPr>
      <w:rFonts w:ascii="Times New Roman CYR" w:eastAsia="Times New Roman" w:hAnsi="Times New Roman CYR" w:cs="Times New Roman"/>
      <w:b/>
      <w:sz w:val="28"/>
      <w:szCs w:val="20"/>
      <w:lang w:eastAsia="ru-RU"/>
    </w:rPr>
  </w:style>
  <w:style w:type="paragraph" w:styleId="2">
    <w:name w:val="Body Text 2"/>
    <w:basedOn w:val="a"/>
    <w:link w:val="20"/>
    <w:unhideWhenUsed/>
    <w:rsid w:val="00151A9A"/>
    <w:pPr>
      <w:spacing w:after="120" w:line="240" w:lineRule="exact"/>
      <w:jc w:val="both"/>
    </w:pPr>
    <w:rPr>
      <w:rFonts w:ascii="Times New Roman CYR" w:hAnsi="Times New Roman CYR"/>
      <w:sz w:val="24"/>
    </w:rPr>
  </w:style>
  <w:style w:type="character" w:customStyle="1" w:styleId="20">
    <w:name w:val="Основной текст 2 Знак"/>
    <w:basedOn w:val="a0"/>
    <w:link w:val="2"/>
    <w:rsid w:val="00151A9A"/>
    <w:rPr>
      <w:rFonts w:ascii="Times New Roman CYR" w:eastAsia="Times New Roman" w:hAnsi="Times New Roman CYR" w:cs="Times New Roman"/>
      <w:sz w:val="24"/>
      <w:szCs w:val="20"/>
      <w:lang w:eastAsia="ru-RU"/>
    </w:rPr>
  </w:style>
  <w:style w:type="paragraph" w:styleId="a7">
    <w:name w:val="footer"/>
    <w:basedOn w:val="a"/>
    <w:link w:val="a8"/>
    <w:uiPriority w:val="99"/>
    <w:unhideWhenUsed/>
    <w:rsid w:val="00151A9A"/>
    <w:pPr>
      <w:tabs>
        <w:tab w:val="center" w:pos="4677"/>
        <w:tab w:val="right" w:pos="9355"/>
      </w:tabs>
    </w:pPr>
  </w:style>
  <w:style w:type="character" w:customStyle="1" w:styleId="a8">
    <w:name w:val="Нижний колонтитул Знак"/>
    <w:basedOn w:val="a0"/>
    <w:link w:val="a7"/>
    <w:uiPriority w:val="99"/>
    <w:rsid w:val="00151A9A"/>
    <w:rPr>
      <w:rFonts w:ascii="Times New Roman" w:eastAsia="Times New Roman" w:hAnsi="Times New Roman" w:cs="Times New Roman"/>
      <w:sz w:val="28"/>
      <w:szCs w:val="20"/>
      <w:lang w:eastAsia="ru-RU"/>
    </w:rPr>
  </w:style>
  <w:style w:type="table" w:styleId="a9">
    <w:name w:val="Table Grid"/>
    <w:basedOn w:val="a1"/>
    <w:uiPriority w:val="39"/>
    <w:rsid w:val="006E25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942379"/>
    <w:pPr>
      <w:ind w:left="720"/>
      <w:contextualSpacing/>
    </w:pPr>
  </w:style>
  <w:style w:type="character" w:customStyle="1" w:styleId="21">
    <w:name w:val="Основной текст (2)_"/>
    <w:basedOn w:val="a0"/>
    <w:link w:val="22"/>
    <w:rsid w:val="00146689"/>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146689"/>
    <w:pPr>
      <w:widowControl w:val="0"/>
      <w:shd w:val="clear" w:color="auto" w:fill="FFFFFF"/>
      <w:overflowPunct/>
      <w:autoSpaceDE/>
      <w:autoSpaceDN/>
      <w:adjustRightInd/>
      <w:spacing w:before="240" w:line="295" w:lineRule="exact"/>
      <w:jc w:val="both"/>
    </w:pPr>
    <w:rPr>
      <w:sz w:val="26"/>
      <w:szCs w:val="26"/>
      <w:lang w:eastAsia="en-US"/>
    </w:rPr>
  </w:style>
  <w:style w:type="character" w:customStyle="1" w:styleId="23">
    <w:name w:val="Основной текст (2) + Полужирный"/>
    <w:basedOn w:val="21"/>
    <w:rsid w:val="0058700B"/>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table" w:customStyle="1" w:styleId="1">
    <w:name w:val="Сетка таблицы1"/>
    <w:basedOn w:val="a1"/>
    <w:next w:val="a9"/>
    <w:uiPriority w:val="59"/>
    <w:rsid w:val="005B76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EE356C"/>
    <w:rPr>
      <w:rFonts w:ascii="Tahoma" w:hAnsi="Tahoma" w:cs="Tahoma"/>
      <w:sz w:val="16"/>
      <w:szCs w:val="16"/>
    </w:rPr>
  </w:style>
  <w:style w:type="character" w:customStyle="1" w:styleId="ac">
    <w:name w:val="Текст выноски Знак"/>
    <w:basedOn w:val="a0"/>
    <w:link w:val="ab"/>
    <w:uiPriority w:val="99"/>
    <w:semiHidden/>
    <w:rsid w:val="00EE356C"/>
    <w:rPr>
      <w:rFonts w:ascii="Tahoma" w:eastAsia="Times New Roman" w:hAnsi="Tahoma" w:cs="Tahoma"/>
      <w:sz w:val="16"/>
      <w:szCs w:val="16"/>
      <w:lang w:eastAsia="ru-RU"/>
    </w:rPr>
  </w:style>
  <w:style w:type="character" w:customStyle="1" w:styleId="7">
    <w:name w:val="Основной текст (7)_"/>
    <w:basedOn w:val="a0"/>
    <w:link w:val="70"/>
    <w:rsid w:val="00DD4665"/>
    <w:rPr>
      <w:rFonts w:ascii="Times New Roman" w:eastAsia="Times New Roman" w:hAnsi="Times New Roman" w:cs="Times New Roman"/>
      <w:sz w:val="20"/>
      <w:szCs w:val="20"/>
      <w:shd w:val="clear" w:color="auto" w:fill="FFFFFF"/>
    </w:rPr>
  </w:style>
  <w:style w:type="paragraph" w:customStyle="1" w:styleId="70">
    <w:name w:val="Основной текст (7)"/>
    <w:basedOn w:val="a"/>
    <w:link w:val="7"/>
    <w:rsid w:val="00DD4665"/>
    <w:pPr>
      <w:widowControl w:val="0"/>
      <w:shd w:val="clear" w:color="auto" w:fill="FFFFFF"/>
      <w:overflowPunct/>
      <w:autoSpaceDE/>
      <w:autoSpaceDN/>
      <w:adjustRightInd/>
      <w:spacing w:line="256" w:lineRule="exact"/>
    </w:pPr>
    <w:rPr>
      <w:sz w:val="20"/>
      <w:lang w:eastAsia="en-US"/>
    </w:rPr>
  </w:style>
  <w:style w:type="paragraph" w:styleId="ad">
    <w:name w:val="No Spacing"/>
    <w:uiPriority w:val="1"/>
    <w:qFormat/>
    <w:rsid w:val="007512FC"/>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styleId="ae">
    <w:name w:val="Hyperlink"/>
    <w:basedOn w:val="a0"/>
    <w:uiPriority w:val="99"/>
    <w:unhideWhenUsed/>
    <w:rsid w:val="00F95AF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46568">
      <w:bodyDiv w:val="1"/>
      <w:marLeft w:val="0"/>
      <w:marRight w:val="0"/>
      <w:marTop w:val="0"/>
      <w:marBottom w:val="0"/>
      <w:divBdr>
        <w:top w:val="none" w:sz="0" w:space="0" w:color="auto"/>
        <w:left w:val="none" w:sz="0" w:space="0" w:color="auto"/>
        <w:bottom w:val="none" w:sz="0" w:space="0" w:color="auto"/>
        <w:right w:val="none" w:sz="0" w:space="0" w:color="auto"/>
      </w:divBdr>
    </w:div>
    <w:div w:id="93207619">
      <w:bodyDiv w:val="1"/>
      <w:marLeft w:val="0"/>
      <w:marRight w:val="0"/>
      <w:marTop w:val="0"/>
      <w:marBottom w:val="0"/>
      <w:divBdr>
        <w:top w:val="none" w:sz="0" w:space="0" w:color="auto"/>
        <w:left w:val="none" w:sz="0" w:space="0" w:color="auto"/>
        <w:bottom w:val="none" w:sz="0" w:space="0" w:color="auto"/>
        <w:right w:val="none" w:sz="0" w:space="0" w:color="auto"/>
      </w:divBdr>
    </w:div>
    <w:div w:id="120267917">
      <w:bodyDiv w:val="1"/>
      <w:marLeft w:val="0"/>
      <w:marRight w:val="0"/>
      <w:marTop w:val="0"/>
      <w:marBottom w:val="0"/>
      <w:divBdr>
        <w:top w:val="none" w:sz="0" w:space="0" w:color="auto"/>
        <w:left w:val="none" w:sz="0" w:space="0" w:color="auto"/>
        <w:bottom w:val="none" w:sz="0" w:space="0" w:color="auto"/>
        <w:right w:val="none" w:sz="0" w:space="0" w:color="auto"/>
      </w:divBdr>
    </w:div>
    <w:div w:id="140969067">
      <w:bodyDiv w:val="1"/>
      <w:marLeft w:val="0"/>
      <w:marRight w:val="0"/>
      <w:marTop w:val="0"/>
      <w:marBottom w:val="0"/>
      <w:divBdr>
        <w:top w:val="none" w:sz="0" w:space="0" w:color="auto"/>
        <w:left w:val="none" w:sz="0" w:space="0" w:color="auto"/>
        <w:bottom w:val="none" w:sz="0" w:space="0" w:color="auto"/>
        <w:right w:val="none" w:sz="0" w:space="0" w:color="auto"/>
      </w:divBdr>
    </w:div>
    <w:div w:id="303312965">
      <w:bodyDiv w:val="1"/>
      <w:marLeft w:val="0"/>
      <w:marRight w:val="0"/>
      <w:marTop w:val="0"/>
      <w:marBottom w:val="0"/>
      <w:divBdr>
        <w:top w:val="none" w:sz="0" w:space="0" w:color="auto"/>
        <w:left w:val="none" w:sz="0" w:space="0" w:color="auto"/>
        <w:bottom w:val="none" w:sz="0" w:space="0" w:color="auto"/>
        <w:right w:val="none" w:sz="0" w:space="0" w:color="auto"/>
      </w:divBdr>
    </w:div>
    <w:div w:id="509442982">
      <w:bodyDiv w:val="1"/>
      <w:marLeft w:val="0"/>
      <w:marRight w:val="0"/>
      <w:marTop w:val="0"/>
      <w:marBottom w:val="0"/>
      <w:divBdr>
        <w:top w:val="none" w:sz="0" w:space="0" w:color="auto"/>
        <w:left w:val="none" w:sz="0" w:space="0" w:color="auto"/>
        <w:bottom w:val="none" w:sz="0" w:space="0" w:color="auto"/>
        <w:right w:val="none" w:sz="0" w:space="0" w:color="auto"/>
      </w:divBdr>
    </w:div>
    <w:div w:id="630136029">
      <w:bodyDiv w:val="1"/>
      <w:marLeft w:val="0"/>
      <w:marRight w:val="0"/>
      <w:marTop w:val="0"/>
      <w:marBottom w:val="0"/>
      <w:divBdr>
        <w:top w:val="none" w:sz="0" w:space="0" w:color="auto"/>
        <w:left w:val="none" w:sz="0" w:space="0" w:color="auto"/>
        <w:bottom w:val="none" w:sz="0" w:space="0" w:color="auto"/>
        <w:right w:val="none" w:sz="0" w:space="0" w:color="auto"/>
      </w:divBdr>
    </w:div>
    <w:div w:id="712920694">
      <w:bodyDiv w:val="1"/>
      <w:marLeft w:val="0"/>
      <w:marRight w:val="0"/>
      <w:marTop w:val="0"/>
      <w:marBottom w:val="0"/>
      <w:divBdr>
        <w:top w:val="none" w:sz="0" w:space="0" w:color="auto"/>
        <w:left w:val="none" w:sz="0" w:space="0" w:color="auto"/>
        <w:bottom w:val="none" w:sz="0" w:space="0" w:color="auto"/>
        <w:right w:val="none" w:sz="0" w:space="0" w:color="auto"/>
      </w:divBdr>
    </w:div>
    <w:div w:id="1424574844">
      <w:bodyDiv w:val="1"/>
      <w:marLeft w:val="0"/>
      <w:marRight w:val="0"/>
      <w:marTop w:val="0"/>
      <w:marBottom w:val="0"/>
      <w:divBdr>
        <w:top w:val="none" w:sz="0" w:space="0" w:color="auto"/>
        <w:left w:val="none" w:sz="0" w:space="0" w:color="auto"/>
        <w:bottom w:val="none" w:sz="0" w:space="0" w:color="auto"/>
        <w:right w:val="none" w:sz="0" w:space="0" w:color="auto"/>
      </w:divBdr>
    </w:div>
    <w:div w:id="1650397409">
      <w:bodyDiv w:val="1"/>
      <w:marLeft w:val="0"/>
      <w:marRight w:val="0"/>
      <w:marTop w:val="0"/>
      <w:marBottom w:val="0"/>
      <w:divBdr>
        <w:top w:val="none" w:sz="0" w:space="0" w:color="auto"/>
        <w:left w:val="none" w:sz="0" w:space="0" w:color="auto"/>
        <w:bottom w:val="none" w:sz="0" w:space="0" w:color="auto"/>
        <w:right w:val="none" w:sz="0" w:space="0" w:color="auto"/>
      </w:divBdr>
    </w:div>
    <w:div w:id="1736002411">
      <w:bodyDiv w:val="1"/>
      <w:marLeft w:val="0"/>
      <w:marRight w:val="0"/>
      <w:marTop w:val="0"/>
      <w:marBottom w:val="0"/>
      <w:divBdr>
        <w:top w:val="none" w:sz="0" w:space="0" w:color="auto"/>
        <w:left w:val="none" w:sz="0" w:space="0" w:color="auto"/>
        <w:bottom w:val="none" w:sz="0" w:space="0" w:color="auto"/>
        <w:right w:val="none" w:sz="0" w:space="0" w:color="auto"/>
      </w:divBdr>
    </w:div>
    <w:div w:id="1891764319">
      <w:bodyDiv w:val="1"/>
      <w:marLeft w:val="0"/>
      <w:marRight w:val="0"/>
      <w:marTop w:val="0"/>
      <w:marBottom w:val="0"/>
      <w:divBdr>
        <w:top w:val="none" w:sz="0" w:space="0" w:color="auto"/>
        <w:left w:val="none" w:sz="0" w:space="0" w:color="auto"/>
        <w:bottom w:val="none" w:sz="0" w:space="0" w:color="auto"/>
        <w:right w:val="none" w:sz="0" w:space="0" w:color="auto"/>
      </w:divBdr>
    </w:div>
    <w:div w:id="1903371994">
      <w:bodyDiv w:val="1"/>
      <w:marLeft w:val="0"/>
      <w:marRight w:val="0"/>
      <w:marTop w:val="0"/>
      <w:marBottom w:val="0"/>
      <w:divBdr>
        <w:top w:val="none" w:sz="0" w:space="0" w:color="auto"/>
        <w:left w:val="none" w:sz="0" w:space="0" w:color="auto"/>
        <w:bottom w:val="none" w:sz="0" w:space="0" w:color="auto"/>
        <w:right w:val="none" w:sz="0" w:space="0" w:color="auto"/>
      </w:divBdr>
    </w:div>
    <w:div w:id="2089376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3238E-0BC9-4683-89B3-E35A51BD7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2</Pages>
  <Words>424</Words>
  <Characters>2417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client801_11</dc:creator>
  <cp:lastModifiedBy>Анна Шинкарёва</cp:lastModifiedBy>
  <cp:revision>53</cp:revision>
  <dcterms:created xsi:type="dcterms:W3CDTF">2022-09-19T12:31:00Z</dcterms:created>
  <dcterms:modified xsi:type="dcterms:W3CDTF">2023-11-14T12:19:00Z</dcterms:modified>
</cp:coreProperties>
</file>